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13EB3653" w:rsidR="001E7183" w:rsidRPr="009469FA" w:rsidRDefault="001E7183" w:rsidP="00E30362">
      <w:pPr>
        <w:pStyle w:val="Header"/>
        <w:tabs>
          <w:tab w:val="right" w:pos="9639"/>
        </w:tabs>
        <w:spacing w:after="180"/>
        <w:rPr>
          <w:bCs/>
          <w:noProof w:val="0"/>
          <w:color w:val="000000" w:themeColor="text1"/>
          <w:sz w:val="24"/>
          <w:szCs w:val="24"/>
          <w:highlight w:val="yellow"/>
          <w:lang w:val="en-US" w:eastAsia="zh-CN"/>
        </w:rPr>
      </w:pPr>
      <w:bookmarkStart w:id="0" w:name="_Hlk37418177"/>
      <w:r w:rsidRPr="0075163F">
        <w:rPr>
          <w:bCs/>
          <w:noProof w:val="0"/>
          <w:color w:val="000000" w:themeColor="text1"/>
          <w:sz w:val="24"/>
          <w:szCs w:val="24"/>
        </w:rPr>
        <w:t>3GPP TSG RAN WG1 #</w:t>
      </w:r>
      <w:r w:rsidR="003E120A" w:rsidRPr="003E120A">
        <w:t xml:space="preserve"> </w:t>
      </w:r>
      <w:r w:rsidR="003E120A" w:rsidRPr="003E120A">
        <w:rPr>
          <w:bCs/>
          <w:noProof w:val="0"/>
          <w:color w:val="000000" w:themeColor="text1"/>
          <w:sz w:val="24"/>
          <w:szCs w:val="24"/>
        </w:rPr>
        <w:t>11</w:t>
      </w:r>
      <w:r w:rsidR="009469FA">
        <w:rPr>
          <w:bCs/>
          <w:noProof w:val="0"/>
          <w:color w:val="000000" w:themeColor="text1"/>
          <w:sz w:val="24"/>
          <w:szCs w:val="24"/>
        </w:rPr>
        <w:t>7</w:t>
      </w:r>
      <w:r w:rsidR="003E120A" w:rsidRPr="003E120A" w:rsidDel="003E120A">
        <w:rPr>
          <w:bCs/>
          <w:noProof w:val="0"/>
          <w:color w:val="000000" w:themeColor="text1"/>
          <w:sz w:val="24"/>
          <w:szCs w:val="24"/>
        </w:rPr>
        <w:t xml:space="preserve"> </w:t>
      </w:r>
      <w:r w:rsidRPr="0075163F">
        <w:rPr>
          <w:bCs/>
          <w:noProof w:val="0"/>
          <w:color w:val="000000" w:themeColor="text1"/>
          <w:sz w:val="24"/>
          <w:szCs w:val="24"/>
        </w:rPr>
        <w:tab/>
      </w:r>
      <w:bookmarkStart w:id="1" w:name="OLE_LINK32"/>
      <w:r w:rsidR="00BA4E0E" w:rsidRPr="00E963A1">
        <w:rPr>
          <w:bCs/>
          <w:noProof w:val="0"/>
          <w:color w:val="000000" w:themeColor="text1"/>
          <w:sz w:val="24"/>
          <w:szCs w:val="24"/>
        </w:rPr>
        <w:t>R1-</w:t>
      </w:r>
      <w:bookmarkEnd w:id="1"/>
      <w:r w:rsidR="00E963A1" w:rsidRPr="00E963A1">
        <w:t xml:space="preserve"> </w:t>
      </w:r>
      <w:r w:rsidR="00E963A1" w:rsidRPr="00E963A1">
        <w:rPr>
          <w:bCs/>
          <w:noProof w:val="0"/>
          <w:color w:val="000000" w:themeColor="text1"/>
          <w:sz w:val="24"/>
          <w:szCs w:val="24"/>
        </w:rPr>
        <w:t>2405128</w:t>
      </w:r>
    </w:p>
    <w:bookmarkEnd w:id="0"/>
    <w:p w14:paraId="669C49CA" w14:textId="15FCD44B" w:rsidR="002973FB" w:rsidRDefault="0059643D" w:rsidP="00E30362">
      <w:pPr>
        <w:pStyle w:val="CRCoverPage"/>
        <w:tabs>
          <w:tab w:val="right" w:pos="9639"/>
        </w:tabs>
        <w:spacing w:after="180"/>
        <w:rPr>
          <w:b/>
          <w:bCs/>
          <w:color w:val="000000" w:themeColor="text1"/>
          <w:sz w:val="24"/>
          <w:szCs w:val="24"/>
        </w:rPr>
      </w:pPr>
      <w:r w:rsidRPr="0059643D">
        <w:rPr>
          <w:b/>
          <w:bCs/>
          <w:color w:val="000000" w:themeColor="text1"/>
          <w:sz w:val="24"/>
          <w:szCs w:val="24"/>
        </w:rPr>
        <w:t>Fukuoka, Japan, May 20th – 24th, 2024</w:t>
      </w:r>
    </w:p>
    <w:p w14:paraId="1D47240F" w14:textId="77777777" w:rsidR="0059643D" w:rsidRPr="0075163F" w:rsidRDefault="0059643D" w:rsidP="00E30362">
      <w:pPr>
        <w:pStyle w:val="CRCoverPage"/>
        <w:tabs>
          <w:tab w:val="right" w:pos="9639"/>
        </w:tabs>
        <w:spacing w:after="180"/>
        <w:rPr>
          <w:b/>
          <w:color w:val="000000" w:themeColor="text1"/>
          <w:sz w:val="24"/>
        </w:rPr>
      </w:pPr>
    </w:p>
    <w:p w14:paraId="14C7AAAB" w14:textId="4B768CF0" w:rsidR="002973FB" w:rsidRPr="0075163F" w:rsidRDefault="002973FB" w:rsidP="00E30362">
      <w:pPr>
        <w:pStyle w:val="CRCoverPage"/>
        <w:spacing w:after="180"/>
        <w:rPr>
          <w:rFonts w:cs="Arial"/>
          <w:b/>
          <w:bCs/>
          <w:color w:val="000000" w:themeColor="text1"/>
          <w:sz w:val="24"/>
          <w:lang w:val="en-US"/>
        </w:rPr>
      </w:pPr>
      <w:r w:rsidRPr="0075163F">
        <w:rPr>
          <w:rFonts w:cs="Arial"/>
          <w:b/>
          <w:bCs/>
          <w:color w:val="000000" w:themeColor="text1"/>
          <w:sz w:val="24"/>
          <w:lang w:val="en-US"/>
        </w:rPr>
        <w:t>Agenda item:</w:t>
      </w:r>
      <w:r w:rsidRPr="0075163F">
        <w:rPr>
          <w:rFonts w:cs="Arial"/>
          <w:b/>
          <w:bCs/>
          <w:color w:val="000000" w:themeColor="text1"/>
          <w:sz w:val="24"/>
          <w:lang w:val="en-US"/>
        </w:rPr>
        <w:tab/>
      </w:r>
      <w:r w:rsidRPr="0075163F">
        <w:rPr>
          <w:rFonts w:cs="Arial"/>
          <w:b/>
          <w:bCs/>
          <w:color w:val="000000" w:themeColor="text1"/>
          <w:sz w:val="24"/>
          <w:lang w:val="en-US"/>
        </w:rPr>
        <w:tab/>
      </w:r>
      <w:r w:rsidR="00EC55D2">
        <w:rPr>
          <w:rFonts w:cs="Arial"/>
          <w:b/>
          <w:bCs/>
          <w:color w:val="000000" w:themeColor="text1"/>
          <w:sz w:val="24"/>
          <w:lang w:val="en-US"/>
        </w:rPr>
        <w:t>9.5.3</w:t>
      </w:r>
    </w:p>
    <w:p w14:paraId="7D9EB809" w14:textId="6A8A6735" w:rsidR="00141C25" w:rsidRPr="00C94402" w:rsidRDefault="00141C25" w:rsidP="00E30362">
      <w:pPr>
        <w:pStyle w:val="CRCoverPage"/>
        <w:spacing w:after="180"/>
        <w:ind w:left="1985" w:hanging="1985"/>
        <w:rPr>
          <w:rFonts w:cs="Arial"/>
          <w:b/>
          <w:bCs/>
          <w:sz w:val="24"/>
          <w:lang w:val="en-US" w:eastAsia="ja-JP"/>
        </w:rPr>
      </w:pPr>
      <w:bookmarkStart w:id="2" w:name="OLE_LINK31"/>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3A76C11B"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1F205D" w:rsidRPr="001F205D">
        <w:rPr>
          <w:rFonts w:ascii="Arial" w:hAnsi="Arial" w:cs="Arial"/>
          <w:b/>
          <w:bCs/>
          <w:sz w:val="24"/>
          <w:lang w:val="en-US"/>
        </w:rPr>
        <w:tab/>
      </w:r>
      <w:bookmarkStart w:id="3" w:name="OLE_LINK30"/>
      <w:r w:rsidR="001F205D" w:rsidRPr="001F205D">
        <w:rPr>
          <w:rFonts w:ascii="Arial" w:hAnsi="Arial" w:cs="Arial"/>
          <w:b/>
          <w:bCs/>
          <w:sz w:val="24"/>
          <w:lang w:val="en-US"/>
        </w:rPr>
        <w:t>Adaptation of Common Signal Channel Transmissions</w:t>
      </w:r>
      <w:bookmarkEnd w:id="3"/>
    </w:p>
    <w:bookmarkEnd w:id="2"/>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4" w:name="_Toc415085486"/>
      <w:bookmarkStart w:id="5" w:name="_Toc503902285"/>
    </w:p>
    <w:p w14:paraId="01CCF1B8" w14:textId="0CBE6C73" w:rsidR="00746EE8" w:rsidRDefault="003051C2" w:rsidP="00746EE8">
      <w:pPr>
        <w:pStyle w:val="Caption"/>
        <w:spacing w:before="0" w:after="180" w:line="240" w:lineRule="auto"/>
        <w:jc w:val="both"/>
        <w:rPr>
          <w:b w:val="0"/>
          <w:bCs/>
          <w:lang w:val="en-US"/>
        </w:rPr>
      </w:pPr>
      <w:r>
        <w:rPr>
          <w:b w:val="0"/>
          <w:bCs/>
          <w:noProof/>
          <w:szCs w:val="22"/>
        </w:rPr>
        <mc:AlternateContent>
          <mc:Choice Requires="wps">
            <w:drawing>
              <wp:anchor distT="0" distB="0" distL="114300" distR="114300" simplePos="0" relativeHeight="251659264" behindDoc="0" locked="0" layoutInCell="1" allowOverlap="1" wp14:anchorId="3BA94F13" wp14:editId="4B142302">
                <wp:simplePos x="0" y="0"/>
                <wp:positionH relativeFrom="column">
                  <wp:posOffset>-24765</wp:posOffset>
                </wp:positionH>
                <wp:positionV relativeFrom="paragraph">
                  <wp:posOffset>537209</wp:posOffset>
                </wp:positionV>
                <wp:extent cx="6353093" cy="5857875"/>
                <wp:effectExtent l="0" t="0" r="10160" b="28575"/>
                <wp:wrapNone/>
                <wp:docPr id="760747085" name="Rectangle 1"/>
                <wp:cNvGraphicFramePr/>
                <a:graphic xmlns:a="http://schemas.openxmlformats.org/drawingml/2006/main">
                  <a:graphicData uri="http://schemas.microsoft.com/office/word/2010/wordprocessingShape">
                    <wps:wsp>
                      <wps:cNvSpPr/>
                      <wps:spPr>
                        <a:xfrm>
                          <a:off x="0" y="0"/>
                          <a:ext cx="6353093" cy="5857875"/>
                        </a:xfrm>
                        <a:prstGeom prst="rect">
                          <a:avLst/>
                        </a:prstGeom>
                        <a:noFill/>
                        <a:ln w="1270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21958E" id="Rectangle 1" o:spid="_x0000_s1026" style="position:absolute;margin-left:-1.95pt;margin-top:42.3pt;width:500.25pt;height:46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" filled="f" strokecolor="#272727 [2749]" strokeweight="1pt"/>
            </w:pict>
          </mc:Fallback>
        </mc:AlternateContent>
      </w:r>
      <w:r w:rsidR="00502F9A" w:rsidRPr="00502F9A">
        <w:rPr>
          <w:b w:val="0"/>
          <w:bCs/>
          <w:szCs w:val="22"/>
        </w:rPr>
        <w:t xml:space="preserve">From the evaluation result of </w:t>
      </w:r>
      <w:bookmarkStart w:id="6" w:name="OLE_LINK246"/>
      <w:r w:rsidR="00502F9A" w:rsidRPr="00502F9A">
        <w:rPr>
          <w:b w:val="0"/>
          <w:bCs/>
          <w:szCs w:val="22"/>
        </w:rPr>
        <w:t>3GPP</w:t>
      </w:r>
      <w:bookmarkEnd w:id="6"/>
      <w:r w:rsidR="00502F9A" w:rsidRPr="00502F9A">
        <w:rPr>
          <w:b w:val="0"/>
          <w:bCs/>
          <w:szCs w:val="22"/>
        </w:rPr>
        <w:t xml:space="preserve"> Rel-18 work item “Study on network energy savings for NR”, </w:t>
      </w:r>
      <w:r w:rsidR="006C43DA">
        <w:rPr>
          <w:b w:val="0"/>
          <w:bCs/>
          <w:szCs w:val="22"/>
          <w:lang w:val="en-US"/>
        </w:rPr>
        <w:t>r</w:t>
      </w:r>
      <w:proofErr w:type="spellStart"/>
      <w:r w:rsidR="00502F9A" w:rsidRPr="00502F9A">
        <w:rPr>
          <w:b w:val="0"/>
          <w:bCs/>
          <w:szCs w:val="22"/>
        </w:rPr>
        <w:t>educing</w:t>
      </w:r>
      <w:proofErr w:type="spellEnd"/>
      <w:r w:rsidR="00502F9A" w:rsidRPr="00502F9A">
        <w:rPr>
          <w:b w:val="0"/>
          <w:bCs/>
          <w:szCs w:val="22"/>
        </w:rPr>
        <w:t xml:space="preserve"> the number of reception signals of </w:t>
      </w:r>
      <w:bookmarkStart w:id="7" w:name="OLE_LINK247"/>
      <w:r w:rsidR="00502F9A" w:rsidRPr="00502F9A">
        <w:rPr>
          <w:b w:val="0"/>
          <w:bCs/>
          <w:szCs w:val="22"/>
        </w:rPr>
        <w:t>PRACH</w:t>
      </w:r>
      <w:bookmarkEnd w:id="7"/>
      <w:r w:rsidR="00502F9A" w:rsidRPr="00502F9A">
        <w:rPr>
          <w:b w:val="0"/>
          <w:bCs/>
          <w:szCs w:val="22"/>
        </w:rPr>
        <w:t xml:space="preserve"> can </w:t>
      </w:r>
      <w:r w:rsidR="00502F9A">
        <w:rPr>
          <w:b w:val="0"/>
          <w:bCs/>
          <w:szCs w:val="22"/>
          <w:lang w:val="en-US"/>
        </w:rPr>
        <w:t>saving the network energy</w:t>
      </w:r>
      <w:r w:rsidR="00502F9A" w:rsidRPr="00502F9A">
        <w:rPr>
          <w:b w:val="0"/>
          <w:bCs/>
          <w:szCs w:val="22"/>
        </w:rPr>
        <w:t>.</w:t>
      </w:r>
      <w:r w:rsidR="00345E35">
        <w:rPr>
          <w:b w:val="0"/>
          <w:bCs/>
          <w:szCs w:val="22"/>
          <w:lang w:val="en-US"/>
        </w:rPr>
        <w:t xml:space="preserve"> </w:t>
      </w:r>
      <w:r w:rsidR="00345E35" w:rsidRPr="00D2639E">
        <w:rPr>
          <w:b w:val="0"/>
          <w:bCs/>
          <w:szCs w:val="22"/>
          <w:lang w:eastAsia="zh-CN"/>
        </w:rPr>
        <w:t xml:space="preserve">The following </w:t>
      </w:r>
      <w:r w:rsidR="00D2639E">
        <w:rPr>
          <w:b w:val="0"/>
          <w:bCs/>
          <w:szCs w:val="22"/>
          <w:lang w:val="en-US" w:eastAsia="zh-CN"/>
        </w:rPr>
        <w:t xml:space="preserve">objective has been agreed on adapting </w:t>
      </w:r>
      <w:r w:rsidR="003352AE">
        <w:rPr>
          <w:b w:val="0"/>
          <w:bCs/>
          <w:szCs w:val="22"/>
          <w:lang w:val="en-US" w:eastAsia="zh-CN"/>
        </w:rPr>
        <w:t>P</w:t>
      </w:r>
      <w:r w:rsidR="00D2639E">
        <w:rPr>
          <w:b w:val="0"/>
          <w:bCs/>
          <w:szCs w:val="22"/>
          <w:lang w:val="en-US" w:eastAsia="zh-CN"/>
        </w:rPr>
        <w:t>RACH signal for Rel-19 NES:</w:t>
      </w:r>
      <w:r w:rsidR="00746EE8">
        <w:rPr>
          <w:b w:val="0"/>
          <w:bCs/>
          <w:lang w:val="en-US"/>
        </w:rPr>
        <w:t xml:space="preserve"> </w:t>
      </w:r>
    </w:p>
    <w:p w14:paraId="1286559F" w14:textId="77777777" w:rsidR="00E05F04" w:rsidRPr="00E05F04" w:rsidRDefault="00E05F04" w:rsidP="00E05F04">
      <w:pPr>
        <w:rPr>
          <w:b/>
          <w:bCs/>
          <w:i/>
          <w:iCs/>
          <w:sz w:val="20"/>
          <w:highlight w:val="green"/>
          <w:lang w:eastAsia="x-none"/>
        </w:rPr>
      </w:pPr>
      <w:r w:rsidRPr="00E05F04">
        <w:rPr>
          <w:b/>
          <w:bCs/>
          <w:i/>
          <w:iCs/>
          <w:highlight w:val="green"/>
          <w:lang w:eastAsia="x-none"/>
        </w:rPr>
        <w:t>Agreement</w:t>
      </w:r>
    </w:p>
    <w:p w14:paraId="468F6CE3" w14:textId="77777777" w:rsidR="00E05F04" w:rsidRPr="00E05F04" w:rsidRDefault="00E05F04" w:rsidP="00E05F04">
      <w:pPr>
        <w:pStyle w:val="BodyText"/>
        <w:spacing w:after="0"/>
        <w:jc w:val="left"/>
        <w:rPr>
          <w:rFonts w:ascii="Times New Roman" w:hAnsi="Times New Roman"/>
          <w:i/>
          <w:iCs/>
        </w:rPr>
      </w:pPr>
      <w:bookmarkStart w:id="8" w:name="OLE_LINK11"/>
      <w:r w:rsidRPr="00E05F04">
        <w:rPr>
          <w:rFonts w:ascii="Times New Roman" w:hAnsi="Times New Roman"/>
          <w:i/>
          <w:iCs/>
        </w:rPr>
        <w:t>For adaptation of PRACH in time-domain</w:t>
      </w:r>
      <w:bookmarkEnd w:id="8"/>
      <w:r w:rsidRPr="00E05F04">
        <w:rPr>
          <w:rFonts w:ascii="Times New Roman" w:hAnsi="Times New Roman"/>
          <w:i/>
          <w:iCs/>
        </w:rPr>
        <w:t xml:space="preserve">, support at least the following: </w:t>
      </w:r>
    </w:p>
    <w:p w14:paraId="07510CD2" w14:textId="146864EE" w:rsidR="00E05F04" w:rsidRPr="00E05F04" w:rsidRDefault="00E05F04" w:rsidP="00E05F04">
      <w:pPr>
        <w:pStyle w:val="BodyText"/>
        <w:numPr>
          <w:ilvl w:val="0"/>
          <w:numId w:val="15"/>
        </w:numPr>
        <w:spacing w:after="0"/>
        <w:jc w:val="left"/>
        <w:rPr>
          <w:rFonts w:ascii="Times New Roman" w:hAnsi="Times New Roman"/>
          <w:i/>
          <w:iCs/>
        </w:rPr>
      </w:pPr>
      <w:r w:rsidRPr="00E05F04">
        <w:rPr>
          <w:rFonts w:ascii="Times New Roman" w:hAnsi="Times New Roman"/>
          <w:i/>
          <w:iCs/>
        </w:rPr>
        <w:t>Adaptation based on additional PRACH resources for NES-capable UEs in addition to PRACH resources for legacy UEs (if any)</w:t>
      </w:r>
    </w:p>
    <w:p w14:paraId="4B658B49" w14:textId="77777777"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Note: NES-capable UEs can use both additional PRACH resources and PRACH resources for legacy UEs</w:t>
      </w:r>
    </w:p>
    <w:p w14:paraId="119D55CD" w14:textId="73B75AF8"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 xml:space="preserve">Configuration of additional PRACH resources is provided by semi-static </w:t>
      </w:r>
      <w:proofErr w:type="gramStart"/>
      <w:r w:rsidRPr="00E05F04">
        <w:rPr>
          <w:rFonts w:ascii="Times New Roman" w:hAnsi="Times New Roman"/>
          <w:i/>
          <w:iCs/>
        </w:rPr>
        <w:t>signalling</w:t>
      </w:r>
      <w:proofErr w:type="gramEnd"/>
    </w:p>
    <w:p w14:paraId="5BF14AA0" w14:textId="745CB483" w:rsidR="00E05F04" w:rsidRPr="00E05F04" w:rsidRDefault="00E05F04" w:rsidP="00E05F04">
      <w:pPr>
        <w:pStyle w:val="BodyText"/>
        <w:numPr>
          <w:ilvl w:val="2"/>
          <w:numId w:val="16"/>
        </w:numPr>
        <w:spacing w:after="0"/>
        <w:jc w:val="left"/>
        <w:rPr>
          <w:rFonts w:ascii="Times New Roman" w:hAnsi="Times New Roman"/>
          <w:i/>
          <w:iCs/>
        </w:rPr>
      </w:pPr>
      <w:r w:rsidRPr="00E05F04">
        <w:rPr>
          <w:rFonts w:ascii="Times New Roman" w:hAnsi="Times New Roman"/>
          <w:i/>
          <w:iCs/>
        </w:rPr>
        <w:t>FFS: details including whether there is overlap of additional PRACH resources and PRACH resources for legacy UEs</w:t>
      </w:r>
    </w:p>
    <w:p w14:paraId="52C8BBF5" w14:textId="77777777"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 xml:space="preserve">FFS: </w:t>
      </w:r>
      <w:bookmarkStart w:id="9" w:name="OLE_LINK18"/>
      <w:r w:rsidRPr="00E05F04">
        <w:rPr>
          <w:rFonts w:ascii="Times New Roman" w:hAnsi="Times New Roman"/>
          <w:i/>
          <w:iCs/>
        </w:rPr>
        <w:t>adaptation mechanism for additional PRACH resources</w:t>
      </w:r>
      <w:bookmarkEnd w:id="9"/>
    </w:p>
    <w:p w14:paraId="79DF8C0E" w14:textId="77777777"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Note: No change to the existing PRACH configuration tables in 38.211</w:t>
      </w:r>
    </w:p>
    <w:p w14:paraId="100CDE10" w14:textId="3B139A50" w:rsidR="00E05F04" w:rsidRPr="00E05F04" w:rsidRDefault="00E05F04" w:rsidP="00E05F04">
      <w:pPr>
        <w:rPr>
          <w:rFonts w:ascii="Times" w:hAnsi="Times"/>
          <w:i/>
          <w:iCs/>
          <w:lang w:eastAsia="x-none"/>
        </w:rPr>
      </w:pPr>
    </w:p>
    <w:p w14:paraId="58AFD1B8" w14:textId="67CE520E" w:rsidR="00E05F04" w:rsidRPr="00E05F04" w:rsidRDefault="00E05F04" w:rsidP="00E05F04">
      <w:pPr>
        <w:rPr>
          <w:b/>
          <w:bCs/>
          <w:i/>
          <w:iCs/>
          <w:highlight w:val="green"/>
          <w:lang w:eastAsia="x-none"/>
        </w:rPr>
      </w:pPr>
      <w:r w:rsidRPr="00E05F04">
        <w:rPr>
          <w:b/>
          <w:bCs/>
          <w:i/>
          <w:iCs/>
          <w:highlight w:val="green"/>
          <w:lang w:eastAsia="x-none"/>
        </w:rPr>
        <w:t>Agreement</w:t>
      </w:r>
    </w:p>
    <w:p w14:paraId="6C0D6BBD" w14:textId="6342DE20" w:rsidR="00E05F04" w:rsidRPr="00E05F04" w:rsidRDefault="00E05F04" w:rsidP="00E05F04">
      <w:pPr>
        <w:pStyle w:val="BodyText"/>
        <w:spacing w:after="0"/>
        <w:jc w:val="left"/>
        <w:rPr>
          <w:rFonts w:ascii="Times New Roman" w:hAnsi="Times New Roman"/>
          <w:i/>
          <w:iCs/>
        </w:rPr>
      </w:pPr>
      <w:r w:rsidRPr="00E05F04">
        <w:rPr>
          <w:rFonts w:ascii="Times New Roman" w:hAnsi="Times New Roman"/>
          <w:i/>
          <w:iCs/>
        </w:rPr>
        <w:t xml:space="preserve">For adaptation of PRACH in time-domain, support the following: </w:t>
      </w:r>
    </w:p>
    <w:p w14:paraId="59EB2114" w14:textId="68FCD8C9" w:rsidR="00E05F04" w:rsidRPr="00E05F04" w:rsidRDefault="00E05F04" w:rsidP="00E05F04">
      <w:pPr>
        <w:pStyle w:val="BodyText"/>
        <w:numPr>
          <w:ilvl w:val="0"/>
          <w:numId w:val="15"/>
        </w:numPr>
        <w:spacing w:after="0"/>
        <w:jc w:val="left"/>
        <w:rPr>
          <w:rFonts w:ascii="Times New Roman" w:hAnsi="Times New Roman"/>
          <w:i/>
          <w:iCs/>
        </w:rPr>
      </w:pPr>
      <w:bookmarkStart w:id="10" w:name="OLE_LINK13"/>
      <w:r w:rsidRPr="00E05F04">
        <w:rPr>
          <w:rFonts w:ascii="Times New Roman" w:hAnsi="Times New Roman"/>
          <w:i/>
          <w:iCs/>
        </w:rPr>
        <w:t>SSB-RO mapping for the additional PRACH resources is separate from the SSB-RO mapping of the PRACH resources for legacy UEs (if any)</w:t>
      </w:r>
    </w:p>
    <w:bookmarkEnd w:id="10"/>
    <w:p w14:paraId="2C60DA01" w14:textId="373F402B"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FFS: whether/how to handle SSB-RO mapping if the additional PRACH resources overlap in both time and frequency with the PRACH resources for legacy UEs</w:t>
      </w:r>
    </w:p>
    <w:p w14:paraId="1A9814C2" w14:textId="19C81B61"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Note: SSB-RO mapping of the PRACH resources for legacy UEs is not impacted if Rel-19 UE uses these PRACH resources</w:t>
      </w:r>
    </w:p>
    <w:p w14:paraId="57611963" w14:textId="6D143B0F" w:rsidR="00E05F04" w:rsidRPr="00E05F04" w:rsidRDefault="00E05F04" w:rsidP="00E05F04">
      <w:pPr>
        <w:pStyle w:val="BodyText"/>
        <w:numPr>
          <w:ilvl w:val="1"/>
          <w:numId w:val="16"/>
        </w:numPr>
        <w:spacing w:after="0"/>
        <w:jc w:val="left"/>
        <w:rPr>
          <w:rFonts w:ascii="Times New Roman" w:hAnsi="Times New Roman"/>
          <w:i/>
          <w:iCs/>
        </w:rPr>
      </w:pPr>
      <w:r w:rsidRPr="00E05F04">
        <w:rPr>
          <w:rFonts w:ascii="Times New Roman" w:hAnsi="Times New Roman"/>
          <w:i/>
          <w:iCs/>
        </w:rPr>
        <w:t xml:space="preserve">FFS: </w:t>
      </w:r>
      <w:bookmarkStart w:id="11" w:name="OLE_LINK19"/>
      <w:r w:rsidRPr="00E05F04">
        <w:rPr>
          <w:rFonts w:ascii="Times New Roman" w:hAnsi="Times New Roman"/>
          <w:i/>
          <w:iCs/>
        </w:rPr>
        <w:t xml:space="preserve">SSB-RO mapping for the additional PRACH resources </w:t>
      </w:r>
      <w:bookmarkEnd w:id="11"/>
    </w:p>
    <w:p w14:paraId="4317CCAC" w14:textId="3CC7A4BD" w:rsidR="00E05F04" w:rsidRPr="00E05F04" w:rsidRDefault="00E05F04" w:rsidP="00E05F04">
      <w:pPr>
        <w:rPr>
          <w:rFonts w:ascii="Times" w:hAnsi="Times"/>
          <w:i/>
          <w:iCs/>
          <w:lang w:eastAsia="x-none"/>
        </w:rPr>
      </w:pPr>
    </w:p>
    <w:p w14:paraId="0313B6EF" w14:textId="77777777" w:rsidR="00E05F04" w:rsidRPr="00E05F04" w:rsidRDefault="00E05F04" w:rsidP="00E05F04">
      <w:pPr>
        <w:rPr>
          <w:b/>
          <w:bCs/>
          <w:i/>
          <w:iCs/>
          <w:highlight w:val="green"/>
          <w:lang w:eastAsia="x-none"/>
        </w:rPr>
      </w:pPr>
      <w:r w:rsidRPr="00E05F04">
        <w:rPr>
          <w:b/>
          <w:bCs/>
          <w:i/>
          <w:iCs/>
          <w:highlight w:val="green"/>
          <w:lang w:eastAsia="x-none"/>
        </w:rPr>
        <w:t>Agreement</w:t>
      </w:r>
    </w:p>
    <w:p w14:paraId="265D9723" w14:textId="77777777" w:rsidR="00E05F04" w:rsidRPr="00E05F04" w:rsidRDefault="00E05F04" w:rsidP="00E05F04">
      <w:pPr>
        <w:pStyle w:val="BodyText"/>
        <w:spacing w:after="0"/>
        <w:rPr>
          <w:rFonts w:ascii="Times New Roman" w:hAnsi="Times New Roman"/>
          <w:i/>
          <w:iCs/>
        </w:rPr>
      </w:pPr>
      <w:r w:rsidRPr="00E05F04">
        <w:rPr>
          <w:rFonts w:ascii="Times New Roman" w:hAnsi="Times New Roman"/>
          <w:i/>
          <w:iCs/>
        </w:rPr>
        <w:t xml:space="preserve">Support adaptation mechanisms of PRACH in time-domain for following:   </w:t>
      </w:r>
    </w:p>
    <w:p w14:paraId="6F7BE8EA" w14:textId="77777777" w:rsidR="00E05F04" w:rsidRPr="00E05F04" w:rsidRDefault="00E05F04" w:rsidP="00E05F04">
      <w:pPr>
        <w:pStyle w:val="BodyText"/>
        <w:numPr>
          <w:ilvl w:val="0"/>
          <w:numId w:val="16"/>
        </w:numPr>
        <w:spacing w:after="0"/>
        <w:ind w:left="720"/>
        <w:jc w:val="left"/>
        <w:rPr>
          <w:rFonts w:ascii="Times New Roman" w:hAnsi="Times New Roman"/>
          <w:i/>
          <w:iCs/>
        </w:rPr>
      </w:pPr>
      <w:r w:rsidRPr="00E05F04">
        <w:rPr>
          <w:rFonts w:ascii="Times New Roman" w:hAnsi="Times New Roman"/>
          <w:i/>
          <w:iCs/>
        </w:rPr>
        <w:t>UE in idle/inactive mode</w:t>
      </w:r>
    </w:p>
    <w:p w14:paraId="7FA3499F" w14:textId="77777777" w:rsidR="00E05F04" w:rsidRPr="00E05F04" w:rsidRDefault="00E05F04" w:rsidP="00E05F04">
      <w:pPr>
        <w:pStyle w:val="BodyText"/>
        <w:numPr>
          <w:ilvl w:val="0"/>
          <w:numId w:val="16"/>
        </w:numPr>
        <w:spacing w:after="0"/>
        <w:ind w:left="720"/>
        <w:jc w:val="left"/>
        <w:rPr>
          <w:rFonts w:ascii="Times New Roman" w:hAnsi="Times New Roman"/>
          <w:i/>
          <w:iCs/>
        </w:rPr>
      </w:pPr>
      <w:r w:rsidRPr="00E05F04">
        <w:rPr>
          <w:rFonts w:ascii="Times New Roman" w:hAnsi="Times New Roman"/>
          <w:i/>
          <w:iCs/>
        </w:rPr>
        <w:t>UE in connected mode</w:t>
      </w:r>
    </w:p>
    <w:p w14:paraId="6EF372DD" w14:textId="77777777" w:rsidR="00E05F04" w:rsidRDefault="00E05F04" w:rsidP="00E05F04">
      <w:pPr>
        <w:pStyle w:val="BodyText"/>
        <w:spacing w:after="0"/>
        <w:jc w:val="left"/>
        <w:rPr>
          <w:rFonts w:ascii="Times New Roman" w:eastAsiaTheme="minorEastAsia" w:hAnsi="Times New Roman"/>
          <w:i/>
          <w:iCs/>
          <w:lang w:eastAsia="zh-CN"/>
        </w:rPr>
      </w:pPr>
    </w:p>
    <w:p w14:paraId="1D9BEFAB" w14:textId="77777777" w:rsidR="00E05F04" w:rsidRPr="00E05F04" w:rsidRDefault="00E05F04" w:rsidP="00E05F04">
      <w:pPr>
        <w:rPr>
          <w:b/>
          <w:bCs/>
          <w:i/>
          <w:iCs/>
          <w:sz w:val="20"/>
          <w:highlight w:val="green"/>
          <w:lang w:eastAsia="x-none"/>
        </w:rPr>
      </w:pPr>
      <w:bookmarkStart w:id="12" w:name="OLE_LINK10"/>
      <w:r w:rsidRPr="00E05F04">
        <w:rPr>
          <w:b/>
          <w:bCs/>
          <w:i/>
          <w:iCs/>
          <w:highlight w:val="green"/>
          <w:lang w:eastAsia="x-none"/>
        </w:rPr>
        <w:t>Agreement</w:t>
      </w:r>
    </w:p>
    <w:p w14:paraId="0246367C" w14:textId="77777777" w:rsidR="00E05F04" w:rsidRPr="00E05F04" w:rsidRDefault="00E05F04" w:rsidP="00E05F04">
      <w:pPr>
        <w:rPr>
          <w:rFonts w:eastAsia="PMingLiU"/>
          <w:i/>
          <w:iCs/>
          <w:lang w:eastAsia="zh-TW"/>
        </w:rPr>
      </w:pPr>
      <w:r w:rsidRPr="00E05F04">
        <w:rPr>
          <w:rFonts w:eastAsia="PMingLiU"/>
          <w:i/>
          <w:iCs/>
          <w:lang w:eastAsia="zh-TW"/>
        </w:rPr>
        <w:t xml:space="preserve">For adaptation of PRACH in spatial domain, </w:t>
      </w:r>
    </w:p>
    <w:p w14:paraId="5AA4F1D6" w14:textId="77777777" w:rsidR="00E05F04" w:rsidRPr="00E05F04" w:rsidRDefault="00E05F04" w:rsidP="00E05F04">
      <w:pPr>
        <w:numPr>
          <w:ilvl w:val="0"/>
          <w:numId w:val="15"/>
        </w:numPr>
        <w:spacing w:after="0"/>
        <w:ind w:left="360"/>
        <w:rPr>
          <w:rFonts w:eastAsia="PMingLiU"/>
          <w:i/>
          <w:iCs/>
          <w:lang w:eastAsia="zh-TW"/>
        </w:rPr>
      </w:pPr>
      <w:r w:rsidRPr="00E05F04">
        <w:rPr>
          <w:rFonts w:eastAsia="PMingLiU"/>
          <w:i/>
          <w:iCs/>
          <w:lang w:eastAsia="zh-TW"/>
        </w:rPr>
        <w:t xml:space="preserve">Study possibility of scenarios with non-uniform distribution of UEs in different beams </w:t>
      </w:r>
    </w:p>
    <w:p w14:paraId="04DE80D4" w14:textId="77777777" w:rsidR="00E05F04" w:rsidRPr="00E05F04" w:rsidRDefault="00E05F04" w:rsidP="00E05F04">
      <w:pPr>
        <w:numPr>
          <w:ilvl w:val="2"/>
          <w:numId w:val="15"/>
        </w:numPr>
        <w:spacing w:after="0"/>
        <w:ind w:left="720"/>
        <w:rPr>
          <w:rFonts w:eastAsia="PMingLiU"/>
          <w:i/>
          <w:iCs/>
          <w:lang w:eastAsia="zh-TW"/>
        </w:rPr>
      </w:pPr>
      <w:r w:rsidRPr="00E05F04">
        <w:rPr>
          <w:rFonts w:eastAsia="PMingLiU"/>
          <w:i/>
          <w:iCs/>
          <w:lang w:eastAsia="zh-TW"/>
        </w:rPr>
        <w:t xml:space="preserve">Note 6: Companies are encouraged to provide details on how they map UEs to different </w:t>
      </w:r>
      <w:proofErr w:type="gramStart"/>
      <w:r w:rsidRPr="00E05F04">
        <w:rPr>
          <w:rFonts w:eastAsia="PMingLiU"/>
          <w:i/>
          <w:iCs/>
          <w:lang w:eastAsia="zh-TW"/>
        </w:rPr>
        <w:t>beams</w:t>
      </w:r>
      <w:proofErr w:type="gramEnd"/>
    </w:p>
    <w:p w14:paraId="67010693" w14:textId="68275D49" w:rsidR="00E05F04" w:rsidRPr="00E05F04" w:rsidRDefault="00E05F04" w:rsidP="00E05F04">
      <w:pPr>
        <w:numPr>
          <w:ilvl w:val="0"/>
          <w:numId w:val="15"/>
        </w:numPr>
        <w:spacing w:after="0"/>
        <w:ind w:left="360"/>
        <w:rPr>
          <w:rFonts w:eastAsia="PMingLiU"/>
          <w:i/>
          <w:iCs/>
          <w:lang w:eastAsia="zh-TW"/>
        </w:rPr>
      </w:pPr>
      <w:r>
        <w:rPr>
          <w:noProof/>
        </w:rPr>
        <w:lastRenderedPageBreak/>
        <mc:AlternateContent>
          <mc:Choice Requires="wps">
            <w:drawing>
              <wp:anchor distT="0" distB="0" distL="114300" distR="114300" simplePos="0" relativeHeight="251661312" behindDoc="0" locked="0" layoutInCell="1" allowOverlap="1" wp14:anchorId="7CBC844E" wp14:editId="1B61628F">
                <wp:simplePos x="0" y="0"/>
                <wp:positionH relativeFrom="margin">
                  <wp:align>left</wp:align>
                </wp:positionH>
                <wp:positionV relativeFrom="paragraph">
                  <wp:posOffset>30480</wp:posOffset>
                </wp:positionV>
                <wp:extent cx="6352540" cy="6915150"/>
                <wp:effectExtent l="0" t="0" r="10160" b="19050"/>
                <wp:wrapNone/>
                <wp:docPr id="419373960" name="Rectangle 1"/>
                <wp:cNvGraphicFramePr/>
                <a:graphic xmlns:a="http://schemas.openxmlformats.org/drawingml/2006/main">
                  <a:graphicData uri="http://schemas.microsoft.com/office/word/2010/wordprocessingShape">
                    <wps:wsp>
                      <wps:cNvSpPr/>
                      <wps:spPr>
                        <a:xfrm>
                          <a:off x="0" y="0"/>
                          <a:ext cx="6352540" cy="6915150"/>
                        </a:xfrm>
                        <a:prstGeom prst="rect">
                          <a:avLst/>
                        </a:prstGeom>
                        <a:noFill/>
                        <a:ln w="1270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65114A" id="Rectangle 1" o:spid="_x0000_s1026" style="position:absolute;margin-left:0;margin-top:2.4pt;width:500.2pt;height:544.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" filled="f" strokecolor="#272727 [2749]" strokeweight="1pt">
                <w10:wrap anchorx="margin"/>
              </v:rect>
            </w:pict>
          </mc:Fallback>
        </mc:AlternateContent>
      </w:r>
      <w:r w:rsidRPr="00E05F04">
        <w:rPr>
          <w:rFonts w:eastAsia="PMingLiU"/>
          <w:i/>
          <w:iCs/>
          <w:lang w:eastAsia="zh-TW"/>
        </w:rPr>
        <w:t xml:space="preserve">Study network energy savings gain achieved by </w:t>
      </w:r>
      <w:r w:rsidRPr="00E05F04">
        <w:rPr>
          <w:i/>
          <w:iCs/>
        </w:rPr>
        <w:t xml:space="preserve">non-uniform PRACH resource allocation across SSBs </w:t>
      </w:r>
      <w:r w:rsidRPr="00E05F04">
        <w:rPr>
          <w:rFonts w:eastAsia="PMingLiU"/>
          <w:i/>
          <w:iCs/>
          <w:lang w:eastAsia="zh-TW"/>
        </w:rPr>
        <w:t xml:space="preserve">for scenarios with non-uniform distribution of UEs in different beams (if any), </w:t>
      </w:r>
    </w:p>
    <w:p w14:paraId="2D663322" w14:textId="39678307" w:rsidR="00E05F04" w:rsidRPr="00E05F04" w:rsidRDefault="00E05F04" w:rsidP="00E05F04">
      <w:pPr>
        <w:numPr>
          <w:ilvl w:val="2"/>
          <w:numId w:val="15"/>
        </w:numPr>
        <w:spacing w:after="0"/>
        <w:ind w:left="720"/>
        <w:rPr>
          <w:rFonts w:eastAsia="PMingLiU"/>
          <w:i/>
          <w:iCs/>
          <w:lang w:eastAsia="zh-TW"/>
        </w:rPr>
      </w:pPr>
      <w:r w:rsidRPr="00E05F04">
        <w:rPr>
          <w:rFonts w:eastAsia="PMingLiU"/>
          <w:i/>
          <w:iCs/>
          <w:lang w:eastAsia="zh-TW"/>
        </w:rPr>
        <w:t>Assume the following framework for network energy evaluation in FR1 and companies to report at least the below settings used in the evaluation/</w:t>
      </w:r>
      <w:proofErr w:type="gramStart"/>
      <w:r w:rsidRPr="00E05F04">
        <w:rPr>
          <w:rFonts w:eastAsia="PMingLiU"/>
          <w:i/>
          <w:iCs/>
          <w:lang w:eastAsia="zh-TW"/>
        </w:rPr>
        <w:t>simulation</w:t>
      </w:r>
      <w:proofErr w:type="gramEnd"/>
    </w:p>
    <w:p w14:paraId="44C47140" w14:textId="073DC7D1"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20ms SSB period</w:t>
      </w:r>
    </w:p>
    <w:p w14:paraId="3F396C2E"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30kHz SCS, DDDSU TDD pattern</w:t>
      </w:r>
    </w:p>
    <w:p w14:paraId="18F808F0"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Setting A: SIB1 period (20ms/40ms/160ms)</w:t>
      </w:r>
    </w:p>
    <w:p w14:paraId="7E7BAC0F"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Setting B1: Cell load (Empty/low/medium)</w:t>
      </w:r>
    </w:p>
    <w:p w14:paraId="6984C996"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Setting B2: Traffic model</w:t>
      </w:r>
    </w:p>
    <w:p w14:paraId="26366F5D"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Setting C: SIB1 PDSCH time domain resource index in 38.214 Table 5.1.2.1.1-2</w:t>
      </w:r>
    </w:p>
    <w:p w14:paraId="115AFD88"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 xml:space="preserve">Setting D: CORESET0/SSB multiplexing pattern including </w:t>
      </w:r>
      <w:proofErr w:type="spellStart"/>
      <w:r w:rsidRPr="00E05F04">
        <w:rPr>
          <w:rFonts w:eastAsia="PMingLiU"/>
          <w:i/>
          <w:iCs/>
          <w:lang w:eastAsia="zh-TW"/>
        </w:rPr>
        <w:t>controlResourceSetZero</w:t>
      </w:r>
      <w:proofErr w:type="spellEnd"/>
      <w:r w:rsidRPr="00E05F04">
        <w:rPr>
          <w:rFonts w:eastAsia="PMingLiU"/>
          <w:i/>
          <w:iCs/>
          <w:lang w:eastAsia="zh-TW"/>
        </w:rPr>
        <w:t xml:space="preserve"> (index) in 38.213 Table 13-6, and </w:t>
      </w:r>
      <w:proofErr w:type="spellStart"/>
      <w:r w:rsidRPr="00E05F04">
        <w:rPr>
          <w:rFonts w:eastAsia="PMingLiU"/>
          <w:i/>
          <w:iCs/>
          <w:lang w:eastAsia="zh-TW"/>
        </w:rPr>
        <w:t>searchSpaceZero</w:t>
      </w:r>
      <w:proofErr w:type="spellEnd"/>
      <w:r w:rsidRPr="00E05F04">
        <w:rPr>
          <w:rFonts w:eastAsia="PMingLiU"/>
          <w:i/>
          <w:iCs/>
          <w:lang w:eastAsia="zh-TW"/>
        </w:rPr>
        <w:t xml:space="preserve"> (index) in 38.213 Table 13-11</w:t>
      </w:r>
    </w:p>
    <w:p w14:paraId="6ABD0D77"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 xml:space="preserve">Setting E1: PRACH configurations </w:t>
      </w:r>
    </w:p>
    <w:p w14:paraId="71BA7DDF" w14:textId="77777777" w:rsidR="00E05F04" w:rsidRPr="00E05F04" w:rsidRDefault="00E05F04" w:rsidP="00E05F04">
      <w:pPr>
        <w:numPr>
          <w:ilvl w:val="4"/>
          <w:numId w:val="15"/>
        </w:numPr>
        <w:spacing w:after="0"/>
        <w:ind w:left="2160"/>
        <w:rPr>
          <w:rFonts w:eastAsia="PMingLiU"/>
          <w:i/>
          <w:iCs/>
          <w:lang w:eastAsia="zh-TW"/>
        </w:rPr>
      </w:pPr>
      <w:r w:rsidRPr="00E05F04">
        <w:rPr>
          <w:rFonts w:eastAsia="PMingLiU"/>
          <w:i/>
          <w:iCs/>
          <w:lang w:eastAsia="zh-TW"/>
        </w:rPr>
        <w:t>(legacy) PRACH resources according to the following PRACH configuration for all transmitted SSBs</w:t>
      </w:r>
    </w:p>
    <w:p w14:paraId="1A7BC694"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Case A1-1: PRACH configuration #5 (20ms) </w:t>
      </w:r>
    </w:p>
    <w:p w14:paraId="197DEB44"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Case A1-2: PRACH configuration #17 (10ms) </w:t>
      </w:r>
    </w:p>
    <w:p w14:paraId="0EB75ED5"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Case A2-1: PRACH configuration #0 (160ms) </w:t>
      </w:r>
    </w:p>
    <w:p w14:paraId="2BBDBDAA" w14:textId="77777777" w:rsidR="00E05F04" w:rsidRPr="00E05F04" w:rsidRDefault="00E05F04" w:rsidP="00E05F04">
      <w:pPr>
        <w:numPr>
          <w:ilvl w:val="4"/>
          <w:numId w:val="15"/>
        </w:numPr>
        <w:spacing w:after="0"/>
        <w:ind w:left="2160"/>
        <w:rPr>
          <w:rFonts w:eastAsia="PMingLiU"/>
          <w:i/>
          <w:iCs/>
          <w:lang w:eastAsia="zh-TW"/>
        </w:rPr>
      </w:pPr>
      <w:r w:rsidRPr="00E05F04">
        <w:rPr>
          <w:rFonts w:eastAsia="PMingLiU"/>
          <w:i/>
          <w:iCs/>
          <w:lang w:eastAsia="zh-TW"/>
        </w:rPr>
        <w:t xml:space="preserve">(time-domain PRACH adaptation) Additional and legacy PRACH resources yielding total PRACH resources that are according to one of the following PRACH configuration for all transmitted </w:t>
      </w:r>
      <w:proofErr w:type="gramStart"/>
      <w:r w:rsidRPr="00E05F04">
        <w:rPr>
          <w:rFonts w:eastAsia="PMingLiU"/>
          <w:i/>
          <w:iCs/>
          <w:lang w:eastAsia="zh-TW"/>
        </w:rPr>
        <w:t>SSBs</w:t>
      </w:r>
      <w:proofErr w:type="gramEnd"/>
    </w:p>
    <w:p w14:paraId="2921E3A6"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Case B1: PRACH configuration #17 (10ms) </w:t>
      </w:r>
    </w:p>
    <w:p w14:paraId="14271653"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Case B2: PRACH configuration #0 (160ms)</w:t>
      </w:r>
    </w:p>
    <w:p w14:paraId="3A90186A"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Companies to report details of assumed time domain adaptation </w:t>
      </w:r>
      <w:proofErr w:type="gramStart"/>
      <w:r w:rsidRPr="00E05F04">
        <w:rPr>
          <w:rFonts w:eastAsia="PMingLiU"/>
          <w:i/>
          <w:iCs/>
          <w:lang w:eastAsia="zh-TW"/>
        </w:rPr>
        <w:t>mechanism</w:t>
      </w:r>
      <w:proofErr w:type="gramEnd"/>
      <w:r w:rsidRPr="00E05F04">
        <w:rPr>
          <w:rFonts w:eastAsia="PMingLiU"/>
          <w:i/>
          <w:iCs/>
          <w:lang w:eastAsia="zh-TW"/>
        </w:rPr>
        <w:t xml:space="preserve"> </w:t>
      </w:r>
    </w:p>
    <w:p w14:paraId="45055F11" w14:textId="77777777" w:rsidR="00E05F04" w:rsidRPr="00E05F04" w:rsidRDefault="00E05F04" w:rsidP="00E05F04">
      <w:pPr>
        <w:numPr>
          <w:ilvl w:val="4"/>
          <w:numId w:val="15"/>
        </w:numPr>
        <w:spacing w:after="0"/>
        <w:ind w:left="2160"/>
        <w:rPr>
          <w:rFonts w:eastAsia="PMingLiU"/>
          <w:i/>
          <w:iCs/>
          <w:lang w:eastAsia="zh-TW"/>
        </w:rPr>
      </w:pPr>
      <w:r w:rsidRPr="00E05F04">
        <w:rPr>
          <w:rFonts w:eastAsia="PMingLiU"/>
          <w:i/>
          <w:iCs/>
          <w:lang w:eastAsia="zh-TW"/>
        </w:rPr>
        <w:t xml:space="preserve">(spatial-domain PRACH adaptation) Additional and legacy PRACH resources yielding total PRACH resources that are according to one of the following PRACH </w:t>
      </w:r>
      <w:proofErr w:type="gramStart"/>
      <w:r w:rsidRPr="00E05F04">
        <w:rPr>
          <w:rFonts w:eastAsia="PMingLiU"/>
          <w:i/>
          <w:iCs/>
          <w:lang w:eastAsia="zh-TW"/>
        </w:rPr>
        <w:t>configuration</w:t>
      </w:r>
      <w:proofErr w:type="gramEnd"/>
      <w:r w:rsidRPr="00E05F04">
        <w:rPr>
          <w:rFonts w:eastAsia="PMingLiU"/>
          <w:i/>
          <w:iCs/>
          <w:lang w:eastAsia="zh-TW"/>
        </w:rPr>
        <w:t xml:space="preserve"> </w:t>
      </w:r>
    </w:p>
    <w:p w14:paraId="7A1CF0BB"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Case C1: PRACH configuration #17 (10ms) </w:t>
      </w:r>
    </w:p>
    <w:p w14:paraId="434C22CE"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Case C2: PRACH configuration #0 (160ms)</w:t>
      </w:r>
    </w:p>
    <w:p w14:paraId="5AE00FD4" w14:textId="77777777" w:rsidR="00E05F04" w:rsidRPr="00E05F04" w:rsidRDefault="00E05F04" w:rsidP="00E05F04">
      <w:pPr>
        <w:numPr>
          <w:ilvl w:val="3"/>
          <w:numId w:val="15"/>
        </w:numPr>
        <w:spacing w:after="0"/>
        <w:ind w:left="2520"/>
        <w:rPr>
          <w:rFonts w:eastAsia="PMingLiU"/>
          <w:i/>
          <w:iCs/>
          <w:lang w:eastAsia="zh-TW"/>
        </w:rPr>
      </w:pPr>
      <w:r w:rsidRPr="00E05F04">
        <w:rPr>
          <w:rFonts w:eastAsia="PMingLiU"/>
          <w:i/>
          <w:iCs/>
          <w:lang w:eastAsia="zh-TW"/>
        </w:rPr>
        <w:t xml:space="preserve">Companies to report details of assumed spatial domain adaptation mechanism, including details of </w:t>
      </w:r>
      <w:r w:rsidRPr="00E05F04">
        <w:rPr>
          <w:i/>
          <w:iCs/>
        </w:rPr>
        <w:t xml:space="preserve">non-uniform PRACH resource allocation across </w:t>
      </w:r>
      <w:proofErr w:type="gramStart"/>
      <w:r w:rsidRPr="00E05F04">
        <w:rPr>
          <w:i/>
          <w:iCs/>
        </w:rPr>
        <w:t>SSBs</w:t>
      </w:r>
      <w:proofErr w:type="gramEnd"/>
    </w:p>
    <w:p w14:paraId="60CC0D6F"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Setting F: Cat 1/Cat 2 BS as defined in TR38.864</w:t>
      </w:r>
    </w:p>
    <w:p w14:paraId="0F2C37DD" w14:textId="77777777" w:rsidR="00E05F04" w:rsidRPr="00E05F04" w:rsidRDefault="00E05F04" w:rsidP="00E05F04">
      <w:pPr>
        <w:numPr>
          <w:ilvl w:val="3"/>
          <w:numId w:val="15"/>
        </w:numPr>
        <w:spacing w:after="0"/>
        <w:ind w:left="1440"/>
        <w:rPr>
          <w:rFonts w:eastAsia="PMingLiU"/>
          <w:i/>
          <w:iCs/>
          <w:lang w:eastAsia="zh-TW"/>
        </w:rPr>
      </w:pPr>
      <w:r w:rsidRPr="00E05F04">
        <w:rPr>
          <w:rFonts w:eastAsia="PMingLiU"/>
          <w:i/>
          <w:iCs/>
          <w:lang w:eastAsia="zh-TW"/>
        </w:rPr>
        <w:t xml:space="preserve">Setting G1: Number of SSB beams: 4,8 SSBs in a SSB burst with SSB pattern case </w:t>
      </w:r>
      <w:proofErr w:type="gramStart"/>
      <w:r w:rsidRPr="00E05F04">
        <w:rPr>
          <w:rFonts w:eastAsia="PMingLiU"/>
          <w:i/>
          <w:iCs/>
          <w:lang w:eastAsia="zh-TW"/>
        </w:rPr>
        <w:t>C</w:t>
      </w:r>
      <w:proofErr w:type="gramEnd"/>
    </w:p>
    <w:p w14:paraId="2E67D946" w14:textId="77777777" w:rsidR="00E05F04" w:rsidRPr="00E05F04" w:rsidRDefault="00E05F04" w:rsidP="00E05F04">
      <w:pPr>
        <w:pStyle w:val="ListParagraph"/>
        <w:numPr>
          <w:ilvl w:val="3"/>
          <w:numId w:val="15"/>
        </w:numPr>
        <w:spacing w:after="0"/>
        <w:ind w:left="1440"/>
        <w:jc w:val="both"/>
        <w:rPr>
          <w:rFonts w:eastAsia="PMingLiU"/>
          <w:i/>
          <w:iCs/>
          <w:lang w:eastAsia="zh-TW"/>
        </w:rPr>
      </w:pPr>
      <w:r w:rsidRPr="00E05F04">
        <w:rPr>
          <w:rFonts w:eastAsia="PMingLiU"/>
          <w:i/>
          <w:iCs/>
          <w:lang w:eastAsia="zh-TW"/>
        </w:rPr>
        <w:t>Note 1: Baseline to compare is Case C1 vs Case B1/A1-1/A1-2, Case C2 vs Case B2/A2-1</w:t>
      </w:r>
    </w:p>
    <w:p w14:paraId="610730EA" w14:textId="77777777" w:rsidR="00E05F04" w:rsidRPr="00E05F04" w:rsidRDefault="00E05F04" w:rsidP="00E05F04">
      <w:pPr>
        <w:pStyle w:val="ListParagraph"/>
        <w:numPr>
          <w:ilvl w:val="3"/>
          <w:numId w:val="15"/>
        </w:numPr>
        <w:spacing w:after="0"/>
        <w:ind w:left="1440"/>
        <w:jc w:val="both"/>
        <w:rPr>
          <w:rFonts w:eastAsia="PMingLiU"/>
          <w:i/>
          <w:iCs/>
          <w:lang w:eastAsia="zh-TW"/>
        </w:rPr>
      </w:pPr>
      <w:r w:rsidRPr="00E05F04">
        <w:rPr>
          <w:rFonts w:eastAsia="PMingLiU"/>
          <w:i/>
          <w:iCs/>
          <w:lang w:eastAsia="zh-TW"/>
        </w:rPr>
        <w:t xml:space="preserve">Note 2: It is up to company to report the SSB-RO mapping ratio and </w:t>
      </w:r>
      <w:proofErr w:type="spellStart"/>
      <w:r w:rsidRPr="00E05F04">
        <w:rPr>
          <w:rFonts w:eastAsia="PMingLiU"/>
          <w:i/>
          <w:iCs/>
          <w:lang w:eastAsia="zh-TW"/>
        </w:rPr>
        <w:t>FDMed</w:t>
      </w:r>
      <w:proofErr w:type="spellEnd"/>
      <w:r w:rsidRPr="00E05F04">
        <w:rPr>
          <w:rFonts w:eastAsia="PMingLiU"/>
          <w:i/>
          <w:iCs/>
          <w:lang w:eastAsia="zh-TW"/>
        </w:rPr>
        <w:t xml:space="preserve"> RO number, </w:t>
      </w:r>
      <w:proofErr w:type="gramStart"/>
      <w:r w:rsidRPr="00E05F04">
        <w:rPr>
          <w:rFonts w:eastAsia="PMingLiU"/>
          <w:i/>
          <w:iCs/>
          <w:lang w:eastAsia="zh-TW"/>
        </w:rPr>
        <w:t>etc</w:t>
      </w:r>
      <w:proofErr w:type="gramEnd"/>
    </w:p>
    <w:p w14:paraId="6BEC5CB8" w14:textId="77777777" w:rsidR="00E05F04" w:rsidRPr="00E05F04" w:rsidRDefault="00E05F04" w:rsidP="00E05F04">
      <w:pPr>
        <w:pStyle w:val="ListParagraph"/>
        <w:numPr>
          <w:ilvl w:val="3"/>
          <w:numId w:val="15"/>
        </w:numPr>
        <w:spacing w:after="0"/>
        <w:ind w:left="1440"/>
        <w:jc w:val="both"/>
        <w:rPr>
          <w:rFonts w:eastAsia="PMingLiU"/>
          <w:i/>
          <w:iCs/>
          <w:lang w:eastAsia="zh-TW"/>
        </w:rPr>
      </w:pPr>
      <w:r w:rsidRPr="00E05F04">
        <w:rPr>
          <w:rFonts w:eastAsia="PMingLiU"/>
          <w:i/>
          <w:iCs/>
          <w:lang w:eastAsia="zh-TW"/>
        </w:rPr>
        <w:t xml:space="preserve">Note 3: Other PRACH configuration index with different PRACH format other than format 0 is not </w:t>
      </w:r>
      <w:proofErr w:type="gramStart"/>
      <w:r w:rsidRPr="00E05F04">
        <w:rPr>
          <w:rFonts w:eastAsia="PMingLiU"/>
          <w:i/>
          <w:iCs/>
          <w:lang w:eastAsia="zh-TW"/>
        </w:rPr>
        <w:t>precluded</w:t>
      </w:r>
      <w:proofErr w:type="gramEnd"/>
    </w:p>
    <w:p w14:paraId="65ADE545" w14:textId="77777777" w:rsidR="00E05F04" w:rsidRPr="00E05F04" w:rsidRDefault="00E05F04" w:rsidP="00E05F04">
      <w:pPr>
        <w:pStyle w:val="ListParagraph"/>
        <w:numPr>
          <w:ilvl w:val="3"/>
          <w:numId w:val="15"/>
        </w:numPr>
        <w:spacing w:after="0"/>
        <w:ind w:left="1440"/>
        <w:jc w:val="both"/>
        <w:rPr>
          <w:rFonts w:eastAsia="PMingLiU"/>
          <w:i/>
          <w:iCs/>
          <w:lang w:eastAsia="zh-TW"/>
        </w:rPr>
      </w:pPr>
      <w:r w:rsidRPr="00E05F04">
        <w:rPr>
          <w:rFonts w:eastAsia="PMingLiU"/>
          <w:i/>
          <w:iCs/>
          <w:lang w:eastAsia="zh-TW"/>
        </w:rPr>
        <w:t>Note 4: Other SSB/SIB1/RACH periodicity/PRACH resource/configuration assumptions are not precluded (up to companies to report)</w:t>
      </w:r>
    </w:p>
    <w:p w14:paraId="5B416D98" w14:textId="77777777" w:rsidR="00E05F04" w:rsidRPr="00E05F04" w:rsidRDefault="00E05F04" w:rsidP="00E05F04">
      <w:pPr>
        <w:numPr>
          <w:ilvl w:val="2"/>
          <w:numId w:val="15"/>
        </w:numPr>
        <w:spacing w:after="0"/>
        <w:ind w:left="720"/>
        <w:rPr>
          <w:rFonts w:eastAsia="PMingLiU"/>
          <w:i/>
          <w:iCs/>
          <w:lang w:eastAsia="zh-TW"/>
        </w:rPr>
      </w:pPr>
      <w:r w:rsidRPr="00E05F04">
        <w:rPr>
          <w:rFonts w:eastAsia="PMingLiU"/>
          <w:i/>
          <w:iCs/>
          <w:lang w:eastAsia="zh-TW"/>
        </w:rPr>
        <w:t xml:space="preserve">Other frameworks for network energy evaluation are not precluded, e.g. including for </w:t>
      </w:r>
      <w:proofErr w:type="gramStart"/>
      <w:r w:rsidRPr="00E05F04">
        <w:rPr>
          <w:rFonts w:eastAsia="PMingLiU"/>
          <w:i/>
          <w:iCs/>
          <w:lang w:eastAsia="zh-TW"/>
        </w:rPr>
        <w:t>FR2</w:t>
      </w:r>
      <w:bookmarkEnd w:id="12"/>
      <w:proofErr w:type="gramEnd"/>
    </w:p>
    <w:p w14:paraId="2E691FFC" w14:textId="77777777" w:rsidR="00E05F04" w:rsidRPr="00E05F04" w:rsidRDefault="00E05F04" w:rsidP="00E05F04">
      <w:pPr>
        <w:pStyle w:val="BodyText"/>
        <w:spacing w:after="0"/>
        <w:jc w:val="left"/>
        <w:rPr>
          <w:rFonts w:ascii="Times New Roman" w:hAnsi="Times New Roman"/>
          <w:i/>
          <w:iCs/>
        </w:rPr>
      </w:pPr>
    </w:p>
    <w:p w14:paraId="3426149F" w14:textId="77777777" w:rsidR="00E05F04" w:rsidRDefault="00E05F04" w:rsidP="00E05F04">
      <w:pPr>
        <w:rPr>
          <w:lang w:val="en-US" w:eastAsia="x-none"/>
        </w:rPr>
      </w:pPr>
    </w:p>
    <w:p w14:paraId="378BE901" w14:textId="6FE961A3" w:rsidR="003051C2" w:rsidRPr="00D2639E" w:rsidRDefault="003051C2" w:rsidP="00D2639E">
      <w:pPr>
        <w:rPr>
          <w:lang w:val="en-US" w:eastAsia="x-none"/>
        </w:rPr>
      </w:pPr>
      <w:r>
        <w:rPr>
          <w:lang w:val="en-US" w:eastAsia="x-none"/>
        </w:rPr>
        <w:t xml:space="preserve">In this paper, we discuss the details of </w:t>
      </w:r>
      <w:r w:rsidR="001575C9">
        <w:rPr>
          <w:rFonts w:hint="eastAsia"/>
          <w:lang w:val="en-US" w:eastAsia="zh-CN"/>
        </w:rPr>
        <w:t>adaption of PRACH in time-domain and spatial domain</w:t>
      </w:r>
      <w:r>
        <w:rPr>
          <w:lang w:val="en-US" w:eastAsia="x-none"/>
        </w:rPr>
        <w:t>.</w:t>
      </w:r>
    </w:p>
    <w:p w14:paraId="78A33E36" w14:textId="64A6CF33" w:rsidR="004A6E83" w:rsidRDefault="004B6B5D" w:rsidP="00660F8E">
      <w:pPr>
        <w:pStyle w:val="Heading1"/>
        <w:spacing w:before="0"/>
        <w:rPr>
          <w:lang w:val="en-US" w:eastAsia="zh-CN"/>
        </w:rPr>
      </w:pPr>
      <w:bookmarkStart w:id="13" w:name="OLE_LINK65"/>
      <w:bookmarkStart w:id="14" w:name="OLE_LINK17"/>
      <w:r w:rsidRPr="00B066E0">
        <w:rPr>
          <w:lang w:val="en-US"/>
        </w:rPr>
        <w:t>2</w:t>
      </w:r>
      <w:r w:rsidRPr="00B066E0">
        <w:rPr>
          <w:lang w:val="en-US"/>
        </w:rPr>
        <w:tab/>
      </w:r>
      <w:bookmarkStart w:id="15" w:name="_Toc53783605"/>
      <w:r w:rsidR="000B3058" w:rsidRPr="000B3058">
        <w:rPr>
          <w:lang w:val="en-US" w:eastAsia="zh-CN"/>
        </w:rPr>
        <w:t>For adaptation of PRACH in time-domain</w:t>
      </w:r>
      <w:r w:rsidR="000B3058">
        <w:rPr>
          <w:rFonts w:hint="eastAsia"/>
          <w:lang w:val="en-US" w:eastAsia="zh-CN"/>
        </w:rPr>
        <w:t xml:space="preserve"> and </w:t>
      </w:r>
      <w:r w:rsidR="000B3058">
        <w:rPr>
          <w:lang w:val="en-US" w:eastAsia="zh-CN"/>
        </w:rPr>
        <w:t>spatial</w:t>
      </w:r>
      <w:r w:rsidR="000B3058">
        <w:rPr>
          <w:rFonts w:hint="eastAsia"/>
          <w:lang w:val="en-US" w:eastAsia="zh-CN"/>
        </w:rPr>
        <w:t xml:space="preserve"> domain</w:t>
      </w:r>
    </w:p>
    <w:bookmarkEnd w:id="13"/>
    <w:bookmarkEnd w:id="14"/>
    <w:p w14:paraId="35BB7D56" w14:textId="26B9A3F0" w:rsidR="00A758EC" w:rsidRPr="00A758EC" w:rsidRDefault="00382AA2" w:rsidP="00A4291D">
      <w:pPr>
        <w:spacing w:before="120" w:after="120"/>
        <w:jc w:val="both"/>
        <w:rPr>
          <w:szCs w:val="22"/>
          <w:lang w:val="en-IN" w:eastAsia="zh-CN"/>
        </w:rPr>
      </w:pPr>
      <w:r>
        <w:rPr>
          <w:rFonts w:hint="eastAsia"/>
          <w:szCs w:val="22"/>
          <w:lang w:val="en-IN" w:eastAsia="zh-CN"/>
        </w:rPr>
        <w:t>The network indicate</w:t>
      </w:r>
      <w:r w:rsidR="00EE4C6B">
        <w:rPr>
          <w:rFonts w:hint="eastAsia"/>
          <w:szCs w:val="22"/>
          <w:lang w:val="en-IN" w:eastAsia="zh-CN"/>
        </w:rPr>
        <w:t>s</w:t>
      </w:r>
      <w:r>
        <w:rPr>
          <w:rFonts w:hint="eastAsia"/>
          <w:szCs w:val="22"/>
          <w:lang w:val="en-IN" w:eastAsia="zh-CN"/>
        </w:rPr>
        <w:t xml:space="preserve"> RACH occasion duration by</w:t>
      </w:r>
      <w:r w:rsidR="00EE4C6B">
        <w:rPr>
          <w:rFonts w:hint="eastAsia"/>
          <w:szCs w:val="22"/>
          <w:lang w:val="en-IN" w:eastAsia="zh-CN"/>
        </w:rPr>
        <w:t xml:space="preserve"> </w:t>
      </w:r>
      <w:bookmarkStart w:id="16" w:name="OLE_LINK15"/>
      <w:proofErr w:type="spellStart"/>
      <w:r w:rsidR="00EE4C6B" w:rsidRPr="00EE4C6B">
        <w:rPr>
          <w:i/>
          <w:iCs/>
        </w:rPr>
        <w:t>prach-ConfigurationIndex</w:t>
      </w:r>
      <w:bookmarkEnd w:id="16"/>
      <w:proofErr w:type="spellEnd"/>
      <w:r w:rsidR="00EE4C6B">
        <w:rPr>
          <w:rFonts w:hint="eastAsia"/>
          <w:lang w:eastAsia="zh-CN"/>
        </w:rPr>
        <w:t xml:space="preserve"> via SIB1 or RRC message. In legacy NR, the RACH format and RACH occasion duration associated to each SSB is same.</w:t>
      </w:r>
    </w:p>
    <w:p w14:paraId="6EA4D771" w14:textId="559682CB" w:rsidR="00B40BA5" w:rsidRDefault="00B40BA5" w:rsidP="00A4291D">
      <w:pPr>
        <w:spacing w:before="120" w:after="120"/>
        <w:jc w:val="both"/>
        <w:rPr>
          <w:szCs w:val="22"/>
          <w:lang w:val="en-IN" w:eastAsia="zh-CN"/>
        </w:rPr>
      </w:pPr>
      <w:bookmarkStart w:id="17" w:name="OLE_LINK47"/>
      <w:r>
        <w:rPr>
          <w:szCs w:val="22"/>
          <w:lang w:val="en-IN"/>
        </w:rPr>
        <w:t xml:space="preserve">In practice, the coverage of each SSB </w:t>
      </w:r>
      <w:r w:rsidR="00052296">
        <w:rPr>
          <w:szCs w:val="22"/>
          <w:lang w:val="en-IN"/>
        </w:rPr>
        <w:t>is</w:t>
      </w:r>
      <w:r>
        <w:rPr>
          <w:szCs w:val="22"/>
          <w:lang w:val="en-IN"/>
        </w:rPr>
        <w:t xml:space="preserve"> different. </w:t>
      </w:r>
      <w:bookmarkEnd w:id="17"/>
      <w:r>
        <w:rPr>
          <w:szCs w:val="22"/>
          <w:lang w:val="en-IN"/>
        </w:rPr>
        <w:t xml:space="preserve">As shown in Figure 1, SSB1/SSB2 </w:t>
      </w:r>
      <w:r w:rsidR="00052296">
        <w:rPr>
          <w:szCs w:val="22"/>
          <w:lang w:val="en-IN"/>
        </w:rPr>
        <w:t>are</w:t>
      </w:r>
      <w:r>
        <w:rPr>
          <w:szCs w:val="22"/>
          <w:lang w:val="en-IN"/>
        </w:rPr>
        <w:t xml:space="preserve"> cell </w:t>
      </w:r>
      <w:r w:rsidR="00E64AE2">
        <w:rPr>
          <w:szCs w:val="22"/>
          <w:lang w:val="en-IN"/>
        </w:rPr>
        <w:t>centre</w:t>
      </w:r>
      <w:r>
        <w:rPr>
          <w:szCs w:val="22"/>
          <w:lang w:val="en-IN"/>
        </w:rPr>
        <w:t xml:space="preserve"> SSB and the SSB3 is cell edge one. </w:t>
      </w:r>
      <w:proofErr w:type="spellStart"/>
      <w:r w:rsidR="001575C9">
        <w:rPr>
          <w:szCs w:val="22"/>
        </w:rPr>
        <w:t>gNB</w:t>
      </w:r>
      <w:proofErr w:type="spellEnd"/>
      <w:r w:rsidR="001575C9">
        <w:rPr>
          <w:szCs w:val="22"/>
        </w:rPr>
        <w:t xml:space="preserve"> would like to choose a longer preamble format </w:t>
      </w:r>
      <w:r w:rsidR="001575C9">
        <w:rPr>
          <w:rFonts w:hint="eastAsia"/>
          <w:szCs w:val="22"/>
          <w:lang w:eastAsia="zh-CN"/>
        </w:rPr>
        <w:t xml:space="preserve">for legacy UE </w:t>
      </w:r>
      <w:r w:rsidR="001575C9">
        <w:rPr>
          <w:szCs w:val="22"/>
        </w:rPr>
        <w:t xml:space="preserve">to guarantee </w:t>
      </w:r>
      <w:r w:rsidR="001575C9">
        <w:rPr>
          <w:szCs w:val="22"/>
        </w:rPr>
        <w:lastRenderedPageBreak/>
        <w:t>PRACH detectability of UE</w:t>
      </w:r>
      <w:r w:rsidR="001575C9">
        <w:rPr>
          <w:rFonts w:hint="eastAsia"/>
          <w:szCs w:val="22"/>
          <w:lang w:eastAsia="zh-CN"/>
        </w:rPr>
        <w:t>s</w:t>
      </w:r>
      <w:r w:rsidR="00EE79A4">
        <w:rPr>
          <w:szCs w:val="22"/>
          <w:lang w:eastAsia="zh-CN"/>
        </w:rPr>
        <w:t xml:space="preserve"> under the coverage of SSB3</w:t>
      </w:r>
      <w:r w:rsidR="001575C9">
        <w:rPr>
          <w:szCs w:val="22"/>
        </w:rPr>
        <w:t>.</w:t>
      </w:r>
      <w:r w:rsidR="00133C3D">
        <w:rPr>
          <w:rFonts w:hint="eastAsia"/>
          <w:szCs w:val="22"/>
          <w:lang w:eastAsia="zh-CN"/>
        </w:rPr>
        <w:t xml:space="preserve"> </w:t>
      </w:r>
      <w:r w:rsidR="00133C3D">
        <w:rPr>
          <w:szCs w:val="22"/>
        </w:rPr>
        <w:t>However, a shorter preamble</w:t>
      </w:r>
      <w:r w:rsidR="00EE79A4">
        <w:rPr>
          <w:szCs w:val="22"/>
        </w:rPr>
        <w:t xml:space="preserve"> with shorter PRACH RO duration</w:t>
      </w:r>
      <w:r w:rsidR="00133C3D">
        <w:rPr>
          <w:szCs w:val="22"/>
        </w:rPr>
        <w:t xml:space="preserve"> could support the detection of cell centre UE</w:t>
      </w:r>
      <w:r w:rsidR="00DC4312">
        <w:rPr>
          <w:szCs w:val="22"/>
        </w:rPr>
        <w:t>s</w:t>
      </w:r>
      <w:r w:rsidR="00133C3D">
        <w:rPr>
          <w:szCs w:val="22"/>
        </w:rPr>
        <w:t xml:space="preserve">. </w:t>
      </w:r>
    </w:p>
    <w:p w14:paraId="16948768" w14:textId="0CF64E44" w:rsidR="00B40BA5" w:rsidRDefault="00B40BA5" w:rsidP="00052296">
      <w:pPr>
        <w:spacing w:before="120" w:after="120"/>
        <w:jc w:val="center"/>
        <w:rPr>
          <w:szCs w:val="22"/>
          <w:lang w:val="en-IN"/>
        </w:rPr>
      </w:pPr>
      <w:r>
        <w:rPr>
          <w:noProof/>
        </w:rPr>
        <w:drawing>
          <wp:inline distT="0" distB="0" distL="0" distR="0" wp14:anchorId="5B285DF9" wp14:editId="1180958F">
            <wp:extent cx="3824577" cy="1308058"/>
            <wp:effectExtent l="0" t="0" r="5080" b="6985"/>
            <wp:docPr id="994702758" name="Picture 2" descr="A diagram of a wireless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02758" name="Picture 2" descr="A diagram of a wireless network&#10;&#10;Description automatically generated"/>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7467" cy="1309046"/>
                    </a:xfrm>
                    <a:prstGeom prst="rect">
                      <a:avLst/>
                    </a:prstGeom>
                    <a:noFill/>
                    <a:ln>
                      <a:noFill/>
                    </a:ln>
                  </pic:spPr>
                </pic:pic>
              </a:graphicData>
            </a:graphic>
          </wp:inline>
        </w:drawing>
      </w:r>
    </w:p>
    <w:p w14:paraId="09B4E923" w14:textId="18CD0E56" w:rsidR="00052296" w:rsidRDefault="00052296" w:rsidP="00052296">
      <w:pPr>
        <w:spacing w:before="120" w:after="120"/>
        <w:jc w:val="center"/>
        <w:rPr>
          <w:szCs w:val="22"/>
        </w:rPr>
      </w:pPr>
      <w:r>
        <w:rPr>
          <w:szCs w:val="22"/>
          <w:lang w:val="en-IN"/>
        </w:rPr>
        <w:t xml:space="preserve">Figure 1: </w:t>
      </w:r>
      <w:bookmarkStart w:id="18" w:name="OLE_LINK225"/>
      <w:r>
        <w:rPr>
          <w:szCs w:val="22"/>
        </w:rPr>
        <w:t xml:space="preserve">3 SSB beam wireless communication </w:t>
      </w:r>
      <w:proofErr w:type="gramStart"/>
      <w:r>
        <w:rPr>
          <w:szCs w:val="22"/>
        </w:rPr>
        <w:t>system</w:t>
      </w:r>
      <w:bookmarkEnd w:id="18"/>
      <w:proofErr w:type="gramEnd"/>
    </w:p>
    <w:p w14:paraId="108C03CF" w14:textId="35CB3353" w:rsidR="00052296" w:rsidRDefault="00EE4C6B" w:rsidP="00052296">
      <w:pPr>
        <w:spacing w:before="120" w:after="120"/>
        <w:rPr>
          <w:szCs w:val="22"/>
        </w:rPr>
      </w:pPr>
      <w:r>
        <w:rPr>
          <w:szCs w:val="22"/>
          <w:lang w:val="en-IN" w:eastAsia="zh-CN"/>
        </w:rPr>
        <w:t>As per RAN1 agreement,</w:t>
      </w:r>
      <w:r w:rsidR="001575C9">
        <w:rPr>
          <w:rFonts w:hint="eastAsia"/>
          <w:szCs w:val="22"/>
          <w:lang w:val="en-IN" w:eastAsia="zh-CN"/>
        </w:rPr>
        <w:t xml:space="preserve"> the network could configurate the additional PRACH resource to R-19 UE, and </w:t>
      </w:r>
      <w:r>
        <w:rPr>
          <w:szCs w:val="22"/>
          <w:lang w:val="en-IN" w:eastAsia="zh-CN"/>
        </w:rPr>
        <w:t>the SSB-RO mapping for the additional PRACH resources is separate from the SSB-RO mapping of the PRACH resources for legacy UEs.</w:t>
      </w:r>
      <w:bookmarkStart w:id="19" w:name="OLE_LINK16"/>
      <w:r w:rsidR="006E2FFD">
        <w:rPr>
          <w:szCs w:val="22"/>
        </w:rPr>
        <w:t xml:space="preserve"> </w:t>
      </w:r>
      <w:bookmarkEnd w:id="19"/>
      <w:r w:rsidR="00133C3D">
        <w:rPr>
          <w:rFonts w:hint="eastAsia"/>
          <w:szCs w:val="22"/>
          <w:lang w:eastAsia="zh-CN"/>
        </w:rPr>
        <w:t>It could further reduce uplink signal by supporting configurated different PRACH format to additional ROs wh</w:t>
      </w:r>
      <w:r w:rsidR="00F43869">
        <w:rPr>
          <w:szCs w:val="22"/>
          <w:lang w:eastAsia="zh-CN"/>
        </w:rPr>
        <w:t>ich</w:t>
      </w:r>
      <w:r w:rsidR="00133C3D">
        <w:rPr>
          <w:rFonts w:hint="eastAsia"/>
          <w:szCs w:val="22"/>
          <w:lang w:eastAsia="zh-CN"/>
        </w:rPr>
        <w:t xml:space="preserve"> associated with different SSBs.</w:t>
      </w:r>
      <w:r w:rsidR="00EE79A4">
        <w:rPr>
          <w:szCs w:val="22"/>
          <w:lang w:eastAsia="zh-CN"/>
        </w:rPr>
        <w:t xml:space="preserve"> </w:t>
      </w:r>
      <w:r w:rsidR="007E16C3">
        <w:rPr>
          <w:szCs w:val="22"/>
        </w:rPr>
        <w:t xml:space="preserve">The time domain resource comparison is given in figure 2, where </w:t>
      </w:r>
      <w:r w:rsidR="00531294">
        <w:rPr>
          <w:rFonts w:hint="eastAsia"/>
          <w:szCs w:val="22"/>
          <w:lang w:eastAsia="zh-CN"/>
        </w:rPr>
        <w:t>A-RO</w:t>
      </w:r>
      <w:r w:rsidR="007E16C3">
        <w:rPr>
          <w:szCs w:val="22"/>
        </w:rPr>
        <w:t xml:space="preserve"> is </w:t>
      </w:r>
      <w:r w:rsidR="00531294">
        <w:rPr>
          <w:rFonts w:hint="eastAsia"/>
          <w:szCs w:val="22"/>
          <w:lang w:eastAsia="zh-CN"/>
        </w:rPr>
        <w:t xml:space="preserve">additional </w:t>
      </w:r>
      <w:r w:rsidR="007E16C3">
        <w:rPr>
          <w:szCs w:val="22"/>
        </w:rPr>
        <w:t>RACH occasions associated with additional RACH resource for short.</w:t>
      </w:r>
    </w:p>
    <w:p w14:paraId="59119246" w14:textId="22C1FF50" w:rsidR="006E2FFD" w:rsidRDefault="00FF4510" w:rsidP="003F6BC8">
      <w:pPr>
        <w:spacing w:before="120" w:after="120"/>
        <w:jc w:val="center"/>
        <w:rPr>
          <w:szCs w:val="22"/>
          <w:lang w:eastAsia="zh-CN"/>
        </w:rPr>
      </w:pPr>
      <w:r>
        <w:rPr>
          <w:noProof/>
        </w:rPr>
        <w:drawing>
          <wp:inline distT="0" distB="0" distL="0" distR="0" wp14:anchorId="71B12B17" wp14:editId="5B0AF99D">
            <wp:extent cx="6396636" cy="1114425"/>
            <wp:effectExtent l="0" t="0" r="4445" b="0"/>
            <wp:docPr id="424223353" name="Picture 6"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223353" name="Picture 6" descr="A diagram of a computer program&#10;&#10;Description automatically generated with medium confidenc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2256" cy="1115404"/>
                    </a:xfrm>
                    <a:prstGeom prst="rect">
                      <a:avLst/>
                    </a:prstGeom>
                    <a:noFill/>
                    <a:ln>
                      <a:noFill/>
                    </a:ln>
                  </pic:spPr>
                </pic:pic>
              </a:graphicData>
            </a:graphic>
          </wp:inline>
        </w:drawing>
      </w:r>
    </w:p>
    <w:p w14:paraId="6948A9D3" w14:textId="102E2534" w:rsidR="003F6BC8" w:rsidRPr="006E2FFD" w:rsidRDefault="003F6BC8" w:rsidP="003F6BC8">
      <w:pPr>
        <w:spacing w:before="120" w:after="120"/>
        <w:jc w:val="center"/>
        <w:rPr>
          <w:szCs w:val="22"/>
          <w:lang w:eastAsia="zh-CN"/>
        </w:rPr>
      </w:pPr>
      <w:r>
        <w:rPr>
          <w:szCs w:val="22"/>
          <w:lang w:eastAsia="zh-CN"/>
        </w:rPr>
        <w:t xml:space="preserve">Figure 2: </w:t>
      </w:r>
      <w:bookmarkStart w:id="20" w:name="OLE_LINK21"/>
      <w:r>
        <w:rPr>
          <w:szCs w:val="22"/>
        </w:rPr>
        <w:t xml:space="preserve">Time-domain resource of legacy RACH </w:t>
      </w:r>
      <w:r w:rsidR="00884E24">
        <w:rPr>
          <w:szCs w:val="22"/>
        </w:rPr>
        <w:t xml:space="preserve">occasion </w:t>
      </w:r>
      <w:r>
        <w:rPr>
          <w:szCs w:val="22"/>
        </w:rPr>
        <w:t xml:space="preserve">and </w:t>
      </w:r>
      <w:r w:rsidR="00FF4510">
        <w:rPr>
          <w:rFonts w:hint="eastAsia"/>
          <w:szCs w:val="22"/>
          <w:lang w:eastAsia="zh-CN"/>
        </w:rPr>
        <w:t>non-uniform</w:t>
      </w:r>
      <w:r>
        <w:rPr>
          <w:szCs w:val="22"/>
        </w:rPr>
        <w:t xml:space="preserve"> additional RACH </w:t>
      </w:r>
      <w:bookmarkEnd w:id="20"/>
      <w:r w:rsidR="00884E24">
        <w:rPr>
          <w:szCs w:val="22"/>
        </w:rPr>
        <w:t>occasion</w:t>
      </w:r>
    </w:p>
    <w:p w14:paraId="7D8794B3" w14:textId="77777777" w:rsidR="004E602F" w:rsidRDefault="00CC3B8D" w:rsidP="00A4291D">
      <w:pPr>
        <w:spacing w:before="120" w:after="120"/>
        <w:jc w:val="both"/>
        <w:rPr>
          <w:b/>
          <w:bCs/>
          <w:szCs w:val="22"/>
          <w:lang w:val="en-IN"/>
        </w:rPr>
      </w:pPr>
      <w:bookmarkStart w:id="21" w:name="OLE_LINK81"/>
      <w:bookmarkStart w:id="22" w:name="OLE_LINK25"/>
      <w:r>
        <w:rPr>
          <w:b/>
          <w:bCs/>
          <w:szCs w:val="22"/>
          <w:lang w:val="en-IN"/>
        </w:rPr>
        <w:t>Observation</w:t>
      </w:r>
      <w:r w:rsidR="009A62BE" w:rsidRPr="006D4F75">
        <w:rPr>
          <w:b/>
          <w:bCs/>
          <w:szCs w:val="22"/>
          <w:lang w:val="en-IN"/>
        </w:rPr>
        <w:t xml:space="preserve"> 1: Configurate </w:t>
      </w:r>
      <w:r w:rsidR="00FF4510">
        <w:rPr>
          <w:rFonts w:hint="eastAsia"/>
          <w:b/>
          <w:bCs/>
          <w:szCs w:val="22"/>
          <w:lang w:val="en-IN" w:eastAsia="zh-CN"/>
        </w:rPr>
        <w:t xml:space="preserve">non-uniform </w:t>
      </w:r>
      <w:r w:rsidR="009A62BE" w:rsidRPr="006D4F75">
        <w:rPr>
          <w:b/>
          <w:bCs/>
          <w:szCs w:val="22"/>
          <w:lang w:val="en-IN"/>
        </w:rPr>
        <w:t xml:space="preserve">preamble format </w:t>
      </w:r>
      <w:r w:rsidR="00162CFB">
        <w:rPr>
          <w:b/>
          <w:bCs/>
          <w:szCs w:val="22"/>
          <w:lang w:val="en-IN"/>
        </w:rPr>
        <w:t>additional RACH occasions</w:t>
      </w:r>
      <w:r w:rsidR="009A62BE" w:rsidRPr="006D4F75">
        <w:rPr>
          <w:b/>
          <w:bCs/>
          <w:szCs w:val="22"/>
          <w:lang w:val="en-IN"/>
        </w:rPr>
        <w:t xml:space="preserve"> </w:t>
      </w:r>
      <w:r w:rsidR="00231551">
        <w:rPr>
          <w:b/>
          <w:bCs/>
          <w:szCs w:val="22"/>
          <w:lang w:val="en-IN"/>
        </w:rPr>
        <w:t>could</w:t>
      </w:r>
      <w:r w:rsidR="009A62BE" w:rsidRPr="006D4F75">
        <w:rPr>
          <w:b/>
          <w:bCs/>
          <w:szCs w:val="22"/>
          <w:lang w:val="en-IN"/>
        </w:rPr>
        <w:t xml:space="preserve"> </w:t>
      </w:r>
      <w:r w:rsidR="00FF4510">
        <w:rPr>
          <w:rFonts w:hint="eastAsia"/>
          <w:b/>
          <w:bCs/>
          <w:szCs w:val="22"/>
          <w:lang w:val="en-IN" w:eastAsia="zh-CN"/>
        </w:rPr>
        <w:t xml:space="preserve">further </w:t>
      </w:r>
      <w:r w:rsidR="009A62BE" w:rsidRPr="006D4F75">
        <w:rPr>
          <w:b/>
          <w:bCs/>
          <w:szCs w:val="22"/>
          <w:lang w:val="en-IN"/>
        </w:rPr>
        <w:t>save the network energy.</w:t>
      </w:r>
      <w:bookmarkEnd w:id="21"/>
    </w:p>
    <w:bookmarkEnd w:id="22"/>
    <w:p w14:paraId="15B3097D" w14:textId="02367087" w:rsidR="006E2FFD" w:rsidRPr="004E602F" w:rsidRDefault="00366EE3" w:rsidP="00A4291D">
      <w:pPr>
        <w:spacing w:before="120" w:after="120"/>
        <w:jc w:val="both"/>
        <w:rPr>
          <w:b/>
          <w:bCs/>
          <w:szCs w:val="22"/>
          <w:lang w:val="en-IN"/>
        </w:rPr>
      </w:pPr>
      <w:r>
        <w:rPr>
          <w:szCs w:val="22"/>
          <w:lang w:val="en-IN"/>
        </w:rPr>
        <w:t>As</w:t>
      </w:r>
      <w:r w:rsidR="006D4F75">
        <w:rPr>
          <w:szCs w:val="22"/>
          <w:lang w:val="en-IN"/>
        </w:rPr>
        <w:t xml:space="preserve"> the </w:t>
      </w:r>
      <w:r w:rsidR="008105B7">
        <w:rPr>
          <w:szCs w:val="22"/>
          <w:lang w:val="en-IN"/>
        </w:rPr>
        <w:t xml:space="preserve">preamble format </w:t>
      </w:r>
      <w:r w:rsidR="00884E24">
        <w:rPr>
          <w:szCs w:val="22"/>
          <w:lang w:val="en-IN"/>
        </w:rPr>
        <w:t>are</w:t>
      </w:r>
      <w:r w:rsidR="006D4F75">
        <w:rPr>
          <w:szCs w:val="22"/>
          <w:lang w:val="en-IN"/>
        </w:rPr>
        <w:t xml:space="preserve"> </w:t>
      </w:r>
      <w:r w:rsidR="000B3058">
        <w:rPr>
          <w:rFonts w:hint="eastAsia"/>
          <w:szCs w:val="22"/>
          <w:lang w:val="en-IN" w:eastAsia="zh-CN"/>
        </w:rPr>
        <w:t>non-uniform</w:t>
      </w:r>
      <w:r w:rsidR="006D4F75">
        <w:rPr>
          <w:szCs w:val="22"/>
          <w:lang w:val="en-IN"/>
        </w:rPr>
        <w:t>,</w:t>
      </w:r>
      <w:r w:rsidR="00884E24">
        <w:rPr>
          <w:szCs w:val="22"/>
          <w:lang w:val="en-IN"/>
        </w:rPr>
        <w:t xml:space="preserve"> the additional RACH resource configuration IE should </w:t>
      </w:r>
      <w:r w:rsidR="00574F5D">
        <w:rPr>
          <w:szCs w:val="22"/>
          <w:lang w:val="en-IN"/>
        </w:rPr>
        <w:t xml:space="preserve">provide </w:t>
      </w:r>
      <w:r w:rsidR="006A1535">
        <w:rPr>
          <w:szCs w:val="22"/>
          <w:lang w:val="en-IN"/>
        </w:rPr>
        <w:t xml:space="preserve">a list of </w:t>
      </w:r>
      <w:r w:rsidR="00884E24">
        <w:rPr>
          <w:szCs w:val="22"/>
          <w:lang w:val="en-IN"/>
        </w:rPr>
        <w:t>th</w:t>
      </w:r>
      <w:r w:rsidR="00574F5D">
        <w:rPr>
          <w:szCs w:val="22"/>
          <w:lang w:val="en-IN"/>
        </w:rPr>
        <w:t xml:space="preserve">e format/RO duration indication and the associated SSB of </w:t>
      </w:r>
      <w:r w:rsidR="006A1535">
        <w:rPr>
          <w:szCs w:val="22"/>
          <w:lang w:val="en-IN"/>
        </w:rPr>
        <w:t>additional ROs</w:t>
      </w:r>
      <w:r w:rsidR="00884E24">
        <w:rPr>
          <w:szCs w:val="22"/>
          <w:lang w:val="en-IN"/>
        </w:rPr>
        <w:t>. Thus,</w:t>
      </w:r>
      <w:r w:rsidR="006D4F75">
        <w:rPr>
          <w:szCs w:val="22"/>
          <w:lang w:val="en-IN"/>
        </w:rPr>
        <w:t xml:space="preserve"> it is not suitable to reuse the legacy </w:t>
      </w:r>
      <w:r w:rsidR="00630577">
        <w:rPr>
          <w:szCs w:val="22"/>
          <w:lang w:val="en-IN"/>
        </w:rPr>
        <w:t xml:space="preserve">PRACH configuration IE. </w:t>
      </w:r>
      <w:r w:rsidR="00884E24">
        <w:rPr>
          <w:szCs w:val="22"/>
          <w:lang w:val="en-IN"/>
        </w:rPr>
        <w:t xml:space="preserve">We suggest </w:t>
      </w:r>
      <w:r w:rsidR="000B3058">
        <w:rPr>
          <w:szCs w:val="22"/>
          <w:lang w:val="en-IN"/>
        </w:rPr>
        <w:t>defining</w:t>
      </w:r>
      <w:r w:rsidR="00630577">
        <w:rPr>
          <w:szCs w:val="22"/>
          <w:lang w:val="en-IN"/>
        </w:rPr>
        <w:t xml:space="preserve"> a new IE </w:t>
      </w:r>
      <w:r w:rsidR="00884E24">
        <w:rPr>
          <w:szCs w:val="22"/>
          <w:lang w:val="en-IN"/>
        </w:rPr>
        <w:t>for</w:t>
      </w:r>
      <w:r w:rsidR="00630577">
        <w:rPr>
          <w:szCs w:val="22"/>
          <w:lang w:val="en-IN"/>
        </w:rPr>
        <w:t xml:space="preserve"> additional RACH resource</w:t>
      </w:r>
      <w:r w:rsidR="00E64AE2">
        <w:rPr>
          <w:szCs w:val="22"/>
          <w:lang w:val="en-IN"/>
        </w:rPr>
        <w:t>s</w:t>
      </w:r>
      <w:r w:rsidR="000B3058">
        <w:rPr>
          <w:rFonts w:hint="eastAsia"/>
          <w:szCs w:val="22"/>
          <w:lang w:val="en-IN" w:eastAsia="zh-CN"/>
        </w:rPr>
        <w:t xml:space="preserve"> </w:t>
      </w:r>
      <w:r w:rsidR="00884E24">
        <w:rPr>
          <w:szCs w:val="22"/>
          <w:lang w:val="en-IN"/>
        </w:rPr>
        <w:t xml:space="preserve">configuration, </w:t>
      </w:r>
      <w:bookmarkStart w:id="23" w:name="OLE_LINK73"/>
      <w:r w:rsidR="007C78EF">
        <w:rPr>
          <w:iCs/>
        </w:rPr>
        <w:t>The details of new IE should be discussed with RAN2.</w:t>
      </w:r>
      <w:bookmarkEnd w:id="23"/>
    </w:p>
    <w:p w14:paraId="0FE7C9CA" w14:textId="77777777" w:rsidR="000B3058" w:rsidRDefault="009A62BE" w:rsidP="00A4291D">
      <w:pPr>
        <w:spacing w:before="120" w:after="120"/>
        <w:jc w:val="both"/>
        <w:rPr>
          <w:b/>
          <w:bCs/>
          <w:szCs w:val="22"/>
          <w:lang w:val="en-IN"/>
        </w:rPr>
      </w:pPr>
      <w:bookmarkStart w:id="24" w:name="OLE_LINK26"/>
      <w:r w:rsidRPr="005513A9">
        <w:rPr>
          <w:b/>
          <w:bCs/>
          <w:szCs w:val="22"/>
          <w:lang w:val="en-IN"/>
        </w:rPr>
        <w:t xml:space="preserve">Proposal </w:t>
      </w:r>
      <w:r w:rsidR="00CC3B8D">
        <w:rPr>
          <w:b/>
          <w:bCs/>
          <w:szCs w:val="22"/>
          <w:lang w:val="en-IN"/>
        </w:rPr>
        <w:t>1</w:t>
      </w:r>
      <w:r w:rsidRPr="005513A9">
        <w:rPr>
          <w:b/>
          <w:bCs/>
          <w:szCs w:val="22"/>
          <w:lang w:val="en-IN"/>
        </w:rPr>
        <w:t xml:space="preserve">: </w:t>
      </w:r>
      <w:r w:rsidR="00BD5467">
        <w:rPr>
          <w:b/>
          <w:bCs/>
          <w:szCs w:val="22"/>
          <w:lang w:val="en-IN"/>
        </w:rPr>
        <w:t xml:space="preserve">Not reuse legacy RACH configuration </w:t>
      </w:r>
      <w:r w:rsidR="007C78EF">
        <w:rPr>
          <w:b/>
          <w:bCs/>
          <w:szCs w:val="22"/>
          <w:lang w:val="en-IN"/>
        </w:rPr>
        <w:t>IEs but</w:t>
      </w:r>
      <w:r w:rsidR="00BD5467">
        <w:rPr>
          <w:b/>
          <w:bCs/>
          <w:szCs w:val="22"/>
          <w:lang w:val="en-IN"/>
        </w:rPr>
        <w:t xml:space="preserve"> define</w:t>
      </w:r>
      <w:r w:rsidRPr="005513A9">
        <w:rPr>
          <w:b/>
          <w:bCs/>
          <w:szCs w:val="22"/>
          <w:lang w:val="en-IN"/>
        </w:rPr>
        <w:t xml:space="preserve"> a new </w:t>
      </w:r>
      <w:r w:rsidR="005513A9" w:rsidRPr="005513A9">
        <w:rPr>
          <w:b/>
          <w:bCs/>
          <w:szCs w:val="22"/>
          <w:lang w:val="en-IN"/>
        </w:rPr>
        <w:t>information element</w:t>
      </w:r>
      <w:r w:rsidRPr="005513A9">
        <w:rPr>
          <w:b/>
          <w:bCs/>
          <w:szCs w:val="22"/>
          <w:lang w:val="en-IN"/>
        </w:rPr>
        <w:t xml:space="preserve"> </w:t>
      </w:r>
      <w:r w:rsidR="00BD5467">
        <w:rPr>
          <w:b/>
          <w:bCs/>
          <w:szCs w:val="22"/>
          <w:lang w:val="en-IN"/>
        </w:rPr>
        <w:t>for</w:t>
      </w:r>
      <w:r w:rsidRPr="005513A9">
        <w:rPr>
          <w:b/>
          <w:bCs/>
          <w:szCs w:val="22"/>
          <w:lang w:val="en-IN"/>
        </w:rPr>
        <w:t xml:space="preserve"> additional RACH resource</w:t>
      </w:r>
      <w:r w:rsidR="00BD5467">
        <w:rPr>
          <w:b/>
          <w:bCs/>
          <w:szCs w:val="22"/>
          <w:lang w:val="en-IN"/>
        </w:rPr>
        <w:t xml:space="preserve"> configuration</w:t>
      </w:r>
      <w:r w:rsidR="005513A9" w:rsidRPr="005513A9">
        <w:rPr>
          <w:b/>
          <w:bCs/>
          <w:szCs w:val="22"/>
          <w:lang w:val="en-IN"/>
        </w:rPr>
        <w:t>.</w:t>
      </w:r>
    </w:p>
    <w:bookmarkEnd w:id="24"/>
    <w:p w14:paraId="7EA63F1A" w14:textId="1CAA72C3" w:rsidR="005F0855" w:rsidRPr="00531774" w:rsidRDefault="005F0855" w:rsidP="00A4291D">
      <w:pPr>
        <w:spacing w:before="120" w:after="120"/>
        <w:jc w:val="both"/>
        <w:rPr>
          <w:szCs w:val="22"/>
          <w:lang w:val="en-IN" w:eastAsia="zh-CN"/>
        </w:rPr>
      </w:pPr>
      <w:r w:rsidRPr="00531774">
        <w:rPr>
          <w:rFonts w:hint="eastAsia"/>
          <w:szCs w:val="22"/>
          <w:lang w:val="en-IN" w:eastAsia="zh-CN"/>
        </w:rPr>
        <w:t xml:space="preserve">Moreover, to </w:t>
      </w:r>
      <w:r w:rsidR="00531774">
        <w:rPr>
          <w:rFonts w:hint="eastAsia"/>
          <w:szCs w:val="22"/>
          <w:lang w:val="en-IN" w:eastAsia="zh-CN"/>
        </w:rPr>
        <w:t xml:space="preserve">optimize the time-domain resource </w:t>
      </w:r>
      <w:r w:rsidR="00D72E75">
        <w:rPr>
          <w:szCs w:val="22"/>
          <w:lang w:val="en-IN" w:eastAsia="zh-CN"/>
        </w:rPr>
        <w:t xml:space="preserve">allocation </w:t>
      </w:r>
      <w:r w:rsidR="00531774">
        <w:rPr>
          <w:rFonts w:hint="eastAsia"/>
          <w:szCs w:val="22"/>
          <w:lang w:val="en-IN" w:eastAsia="zh-CN"/>
        </w:rPr>
        <w:t>of PRACH, e.g. concentrate the ROs,</w:t>
      </w:r>
      <w:r w:rsidRPr="00531774">
        <w:rPr>
          <w:rFonts w:hint="eastAsia"/>
          <w:szCs w:val="22"/>
          <w:lang w:val="en-IN" w:eastAsia="zh-CN"/>
        </w:rPr>
        <w:t xml:space="preserve"> the SSB-RO mapping </w:t>
      </w:r>
      <w:r w:rsidR="00AD4AAE">
        <w:rPr>
          <w:szCs w:val="22"/>
          <w:lang w:val="en-IN" w:eastAsia="zh-CN"/>
        </w:rPr>
        <w:t xml:space="preserve">method </w:t>
      </w:r>
      <w:r w:rsidRPr="00531774">
        <w:rPr>
          <w:rFonts w:hint="eastAsia"/>
          <w:szCs w:val="22"/>
          <w:lang w:val="en-IN" w:eastAsia="zh-CN"/>
        </w:rPr>
        <w:t xml:space="preserve">of additional PRACH resource would be associated with </w:t>
      </w:r>
      <w:r w:rsidR="00531774">
        <w:rPr>
          <w:rFonts w:hint="eastAsia"/>
          <w:szCs w:val="22"/>
          <w:lang w:val="en-IN" w:eastAsia="zh-CN"/>
        </w:rPr>
        <w:t xml:space="preserve">site-special </w:t>
      </w:r>
      <w:r w:rsidRPr="00531774">
        <w:rPr>
          <w:rFonts w:hint="eastAsia"/>
          <w:szCs w:val="22"/>
          <w:lang w:val="en-IN" w:eastAsia="zh-CN"/>
        </w:rPr>
        <w:t>SSB beam map</w:t>
      </w:r>
      <w:r w:rsidR="00531774">
        <w:rPr>
          <w:rFonts w:hint="eastAsia"/>
          <w:szCs w:val="22"/>
          <w:lang w:val="en-IN" w:eastAsia="zh-CN"/>
        </w:rPr>
        <w:t>.</w:t>
      </w:r>
      <w:r w:rsidRPr="00531774">
        <w:rPr>
          <w:rFonts w:hint="eastAsia"/>
          <w:szCs w:val="22"/>
          <w:lang w:val="en-IN" w:eastAsia="zh-CN"/>
        </w:rPr>
        <w:t xml:space="preserve"> </w:t>
      </w:r>
      <w:r w:rsidR="00531774">
        <w:rPr>
          <w:rFonts w:hint="eastAsia"/>
          <w:szCs w:val="22"/>
          <w:lang w:val="en-IN" w:eastAsia="zh-CN"/>
        </w:rPr>
        <w:t xml:space="preserve">It is better to let </w:t>
      </w:r>
      <w:proofErr w:type="spellStart"/>
      <w:r w:rsidR="00531774">
        <w:rPr>
          <w:rFonts w:hint="eastAsia"/>
          <w:szCs w:val="22"/>
          <w:lang w:val="en-IN" w:eastAsia="zh-CN"/>
        </w:rPr>
        <w:t>gNB</w:t>
      </w:r>
      <w:proofErr w:type="spellEnd"/>
      <w:r w:rsidR="00531774">
        <w:rPr>
          <w:rFonts w:hint="eastAsia"/>
          <w:szCs w:val="22"/>
          <w:lang w:val="en-IN" w:eastAsia="zh-CN"/>
        </w:rPr>
        <w:t xml:space="preserve"> define the </w:t>
      </w:r>
      <w:r w:rsidR="00241849">
        <w:rPr>
          <w:rFonts w:hint="eastAsia"/>
          <w:szCs w:val="22"/>
          <w:lang w:val="en-IN" w:eastAsia="zh-CN"/>
        </w:rPr>
        <w:t xml:space="preserve">site special </w:t>
      </w:r>
      <w:r w:rsidR="00531774">
        <w:rPr>
          <w:rFonts w:hint="eastAsia"/>
          <w:szCs w:val="22"/>
          <w:lang w:val="en-IN" w:eastAsia="zh-CN"/>
        </w:rPr>
        <w:t>SSB-RO mapping list but not pre-defined by 3GPP.</w:t>
      </w:r>
      <w:r w:rsidR="00531774" w:rsidRPr="00531774">
        <w:rPr>
          <w:b/>
          <w:bCs/>
          <w:szCs w:val="22"/>
          <w:lang w:val="en-IN"/>
        </w:rPr>
        <w:t xml:space="preserve"> </w:t>
      </w:r>
      <w:r w:rsidR="00531774" w:rsidRPr="00531774">
        <w:rPr>
          <w:szCs w:val="22"/>
          <w:lang w:val="en-IN"/>
        </w:rPr>
        <w:t xml:space="preserve">The associated SSB </w:t>
      </w:r>
      <w:r w:rsidR="00531774" w:rsidRPr="00531774">
        <w:rPr>
          <w:szCs w:val="22"/>
          <w:lang w:val="en-IN" w:eastAsia="zh-CN"/>
        </w:rPr>
        <w:t xml:space="preserve">index </w:t>
      </w:r>
      <w:r w:rsidR="00531774" w:rsidRPr="00531774">
        <w:rPr>
          <w:szCs w:val="22"/>
          <w:lang w:val="en-IN"/>
        </w:rPr>
        <w:t>of each additional RO should be provide by additional RACH resource configuration message explicitly</w:t>
      </w:r>
      <w:r w:rsidR="00531774" w:rsidRPr="00531774">
        <w:rPr>
          <w:szCs w:val="22"/>
          <w:lang w:val="en-IN" w:eastAsia="zh-CN"/>
        </w:rPr>
        <w:t>.</w:t>
      </w:r>
    </w:p>
    <w:p w14:paraId="37220981" w14:textId="64E1CF60" w:rsidR="00574F5D" w:rsidRDefault="00574F5D" w:rsidP="00A4291D">
      <w:pPr>
        <w:spacing w:before="120" w:after="120"/>
        <w:jc w:val="both"/>
        <w:rPr>
          <w:b/>
          <w:bCs/>
          <w:szCs w:val="22"/>
          <w:lang w:val="en-IN" w:eastAsia="zh-CN"/>
        </w:rPr>
      </w:pPr>
      <w:bookmarkStart w:id="25" w:name="OLE_LINK27"/>
      <w:r>
        <w:rPr>
          <w:b/>
          <w:bCs/>
          <w:szCs w:val="22"/>
          <w:lang w:val="en-IN"/>
        </w:rPr>
        <w:t xml:space="preserve">Proposal 2: </w:t>
      </w:r>
      <w:r w:rsidR="00531774">
        <w:rPr>
          <w:rFonts w:hint="eastAsia"/>
          <w:b/>
          <w:bCs/>
          <w:szCs w:val="22"/>
          <w:lang w:val="en-IN" w:eastAsia="zh-CN"/>
        </w:rPr>
        <w:t>The SSB-RO mapping of additional PRACH resource</w:t>
      </w:r>
      <w:r w:rsidR="00ED493E" w:rsidRPr="00ED493E">
        <w:rPr>
          <w:b/>
          <w:bCs/>
          <w:szCs w:val="22"/>
          <w:lang w:val="en-IN"/>
        </w:rPr>
        <w:t xml:space="preserve"> is up to </w:t>
      </w:r>
      <w:proofErr w:type="spellStart"/>
      <w:r w:rsidR="00ED493E">
        <w:rPr>
          <w:rFonts w:hint="eastAsia"/>
          <w:b/>
          <w:bCs/>
          <w:szCs w:val="22"/>
          <w:lang w:val="en-IN" w:eastAsia="zh-CN"/>
        </w:rPr>
        <w:t>gNB</w:t>
      </w:r>
      <w:proofErr w:type="spellEnd"/>
      <w:r w:rsidR="00ED493E" w:rsidRPr="00ED493E">
        <w:rPr>
          <w:b/>
          <w:bCs/>
          <w:szCs w:val="22"/>
          <w:lang w:val="en-IN"/>
        </w:rPr>
        <w:t xml:space="preserve"> implementation</w:t>
      </w:r>
      <w:r w:rsidR="00ED493E">
        <w:rPr>
          <w:rFonts w:hint="eastAsia"/>
          <w:b/>
          <w:bCs/>
          <w:szCs w:val="22"/>
          <w:lang w:val="en-IN" w:eastAsia="zh-CN"/>
        </w:rPr>
        <w:t xml:space="preserve"> and need not to be predefined by 3GPP</w:t>
      </w:r>
      <w:r w:rsidR="00241849">
        <w:rPr>
          <w:rFonts w:hint="eastAsia"/>
          <w:b/>
          <w:bCs/>
          <w:szCs w:val="22"/>
          <w:lang w:val="en-IN" w:eastAsia="zh-CN"/>
        </w:rPr>
        <w:t xml:space="preserve"> as the legacy RO do</w:t>
      </w:r>
      <w:r w:rsidR="00ED493E">
        <w:rPr>
          <w:rFonts w:hint="eastAsia"/>
          <w:b/>
          <w:bCs/>
          <w:szCs w:val="22"/>
          <w:lang w:val="en-IN" w:eastAsia="zh-CN"/>
        </w:rPr>
        <w:t xml:space="preserve">. </w:t>
      </w:r>
      <w:bookmarkStart w:id="26" w:name="OLE_LINK20"/>
      <w:r w:rsidR="006A1535">
        <w:rPr>
          <w:b/>
          <w:bCs/>
          <w:szCs w:val="22"/>
          <w:lang w:val="en-IN"/>
        </w:rPr>
        <w:t>The</w:t>
      </w:r>
      <w:r w:rsidR="006A1535">
        <w:rPr>
          <w:szCs w:val="22"/>
          <w:lang w:val="en-IN"/>
        </w:rPr>
        <w:t xml:space="preserve"> </w:t>
      </w:r>
      <w:r w:rsidR="006A1535">
        <w:rPr>
          <w:b/>
          <w:bCs/>
          <w:szCs w:val="22"/>
          <w:lang w:val="en-IN"/>
        </w:rPr>
        <w:t xml:space="preserve">associated SSB </w:t>
      </w:r>
      <w:r w:rsidR="006A1535">
        <w:rPr>
          <w:rFonts w:hint="eastAsia"/>
          <w:b/>
          <w:bCs/>
          <w:szCs w:val="22"/>
          <w:lang w:val="en-IN" w:eastAsia="zh-CN"/>
        </w:rPr>
        <w:t xml:space="preserve">index </w:t>
      </w:r>
      <w:r w:rsidR="006A1535">
        <w:rPr>
          <w:b/>
          <w:bCs/>
          <w:szCs w:val="22"/>
          <w:lang w:val="en-IN"/>
        </w:rPr>
        <w:t xml:space="preserve">of each additional RO should be provide by additional RACH resource configuration message </w:t>
      </w:r>
      <w:r w:rsidR="006A1535" w:rsidRPr="006A1535">
        <w:rPr>
          <w:b/>
          <w:bCs/>
          <w:szCs w:val="22"/>
          <w:lang w:val="en-IN"/>
        </w:rPr>
        <w:t>explicitly</w:t>
      </w:r>
      <w:r w:rsidR="006A1535">
        <w:rPr>
          <w:rFonts w:hint="eastAsia"/>
          <w:b/>
          <w:bCs/>
          <w:szCs w:val="22"/>
          <w:lang w:val="en-IN" w:eastAsia="zh-CN"/>
        </w:rPr>
        <w:t>.</w:t>
      </w:r>
      <w:bookmarkEnd w:id="26"/>
    </w:p>
    <w:bookmarkEnd w:id="25"/>
    <w:p w14:paraId="13E1B4D3" w14:textId="0FDE8442" w:rsidR="00A664CF" w:rsidRDefault="00366EE3" w:rsidP="00C21CD4">
      <w:pPr>
        <w:spacing w:before="120" w:after="120"/>
        <w:jc w:val="both"/>
        <w:rPr>
          <w:lang w:eastAsia="zh-CN"/>
        </w:rPr>
      </w:pPr>
      <w:r>
        <w:rPr>
          <w:szCs w:val="22"/>
          <w:lang w:val="en-IN"/>
        </w:rPr>
        <w:t>In my view, PRACH adaption should be support by both SA and NSA mode</w:t>
      </w:r>
      <w:r w:rsidR="0058486C">
        <w:rPr>
          <w:szCs w:val="22"/>
          <w:lang w:val="en-IN" w:eastAsia="zh-CN"/>
        </w:rPr>
        <w:t xml:space="preserve">, additional RACH resource </w:t>
      </w:r>
      <w:r w:rsidR="007E7566">
        <w:rPr>
          <w:szCs w:val="22"/>
          <w:lang w:val="en-IN" w:eastAsia="zh-CN"/>
        </w:rPr>
        <w:t>configuration IE</w:t>
      </w:r>
      <w:r w:rsidR="00FE15E6">
        <w:rPr>
          <w:szCs w:val="22"/>
          <w:lang w:val="en-IN" w:eastAsia="zh-CN"/>
        </w:rPr>
        <w:t>s</w:t>
      </w:r>
      <w:r w:rsidR="007E7566">
        <w:rPr>
          <w:szCs w:val="22"/>
          <w:lang w:val="en-IN" w:eastAsia="zh-CN"/>
        </w:rPr>
        <w:t xml:space="preserve"> </w:t>
      </w:r>
      <w:r w:rsidR="0058486C">
        <w:rPr>
          <w:szCs w:val="22"/>
          <w:lang w:val="en-IN" w:eastAsia="zh-CN"/>
        </w:rPr>
        <w:t xml:space="preserve">should </w:t>
      </w:r>
      <w:r w:rsidR="00E14841">
        <w:rPr>
          <w:szCs w:val="22"/>
          <w:lang w:val="en-IN" w:eastAsia="zh-CN"/>
        </w:rPr>
        <w:t>be contained</w:t>
      </w:r>
      <w:r w:rsidR="0058486C">
        <w:rPr>
          <w:szCs w:val="22"/>
          <w:lang w:val="en-IN" w:eastAsia="zh-CN"/>
        </w:rPr>
        <w:t xml:space="preserve"> in both SIB1 and RRC message.</w:t>
      </w:r>
      <w:r w:rsidR="007E7566">
        <w:rPr>
          <w:szCs w:val="22"/>
          <w:lang w:val="en-IN" w:eastAsia="zh-CN"/>
        </w:rPr>
        <w:t xml:space="preserve"> </w:t>
      </w:r>
    </w:p>
    <w:p w14:paraId="34C7F654" w14:textId="6ECC5B7F" w:rsidR="0058486C" w:rsidRPr="001C6BBB" w:rsidRDefault="00B46374" w:rsidP="00A4291D">
      <w:pPr>
        <w:spacing w:before="120" w:after="120"/>
        <w:jc w:val="both"/>
        <w:rPr>
          <w:szCs w:val="22"/>
          <w:lang w:eastAsia="zh-CN"/>
        </w:rPr>
      </w:pPr>
      <w:r>
        <w:rPr>
          <w:szCs w:val="22"/>
        </w:rPr>
        <w:t>However, c</w:t>
      </w:r>
      <w:r w:rsidR="00A664CF">
        <w:rPr>
          <w:szCs w:val="22"/>
        </w:rPr>
        <w:t xml:space="preserve">onsidering there will be up to 64 SSB beam and numerical additional RACH </w:t>
      </w:r>
      <w:r w:rsidR="00F15634">
        <w:rPr>
          <w:szCs w:val="22"/>
        </w:rPr>
        <w:t>resource</w:t>
      </w:r>
      <w:r w:rsidR="00A664CF">
        <w:rPr>
          <w:szCs w:val="22"/>
        </w:rPr>
        <w:t xml:space="preserve"> than SSB, the overhead of </w:t>
      </w:r>
      <w:r w:rsidR="00FE15E6">
        <w:rPr>
          <w:szCs w:val="22"/>
        </w:rPr>
        <w:t xml:space="preserve">all </w:t>
      </w:r>
      <w:r w:rsidR="00A664CF">
        <w:rPr>
          <w:szCs w:val="22"/>
        </w:rPr>
        <w:t xml:space="preserve">additional RACH </w:t>
      </w:r>
      <w:r w:rsidR="00F15634">
        <w:rPr>
          <w:szCs w:val="22"/>
        </w:rPr>
        <w:t>resource</w:t>
      </w:r>
      <w:r w:rsidR="00FE15E6">
        <w:rPr>
          <w:szCs w:val="22"/>
        </w:rPr>
        <w:t>s’</w:t>
      </w:r>
      <w:r w:rsidR="00A664CF">
        <w:rPr>
          <w:szCs w:val="22"/>
        </w:rPr>
        <w:t xml:space="preserve"> </w:t>
      </w:r>
      <w:r w:rsidR="00FE15E6">
        <w:rPr>
          <w:szCs w:val="22"/>
        </w:rPr>
        <w:t>information</w:t>
      </w:r>
      <w:r w:rsidR="00A664CF">
        <w:rPr>
          <w:szCs w:val="22"/>
        </w:rPr>
        <w:t xml:space="preserve"> will be huge. It is not energy friendly to reuse the legacy RACH configuration process, which let SIB1 periodically broadcast all additional RACH </w:t>
      </w:r>
      <w:r w:rsidR="00F15634">
        <w:rPr>
          <w:szCs w:val="22"/>
        </w:rPr>
        <w:t>resource</w:t>
      </w:r>
      <w:r w:rsidR="00A664CF">
        <w:rPr>
          <w:szCs w:val="22"/>
        </w:rPr>
        <w:t xml:space="preserve"> information.</w:t>
      </w:r>
      <w:r w:rsidR="00A664CF">
        <w:rPr>
          <w:szCs w:val="22"/>
          <w:lang w:eastAsia="zh-CN"/>
        </w:rPr>
        <w:t xml:space="preserve"> </w:t>
      </w:r>
      <w:r w:rsidR="00A00F7D">
        <w:rPr>
          <w:szCs w:val="22"/>
          <w:lang w:eastAsia="zh-CN"/>
        </w:rPr>
        <w:t xml:space="preserve">Letting the SIB1 </w:t>
      </w:r>
      <w:r w:rsidR="00D37C02">
        <w:rPr>
          <w:szCs w:val="22"/>
          <w:lang w:eastAsia="zh-CN"/>
        </w:rPr>
        <w:t>contains</w:t>
      </w:r>
      <w:r w:rsidR="00A00F7D">
        <w:rPr>
          <w:szCs w:val="22"/>
          <w:lang w:eastAsia="zh-CN"/>
        </w:rPr>
        <w:t xml:space="preserve"> the additional RACH </w:t>
      </w:r>
      <w:r w:rsidR="00FE15E6">
        <w:rPr>
          <w:szCs w:val="22"/>
          <w:lang w:eastAsia="zh-CN"/>
        </w:rPr>
        <w:t xml:space="preserve">occasion </w:t>
      </w:r>
      <w:r>
        <w:rPr>
          <w:szCs w:val="22"/>
          <w:lang w:eastAsia="zh-CN"/>
        </w:rPr>
        <w:t>information</w:t>
      </w:r>
      <w:r w:rsidR="00A00F7D">
        <w:rPr>
          <w:szCs w:val="22"/>
          <w:lang w:eastAsia="zh-CN"/>
        </w:rPr>
        <w:t xml:space="preserve"> who associated with same SSB as the SIB associate with</w:t>
      </w:r>
      <w:r w:rsidR="00D37C02">
        <w:rPr>
          <w:szCs w:val="22"/>
          <w:lang w:eastAsia="zh-CN"/>
        </w:rPr>
        <w:t xml:space="preserve"> only</w:t>
      </w:r>
      <w:r w:rsidR="00A00F7D">
        <w:rPr>
          <w:szCs w:val="22"/>
          <w:lang w:eastAsia="zh-CN"/>
        </w:rPr>
        <w:t xml:space="preserve"> could get significant energy saving gain. As the RRC configuration message will provide the </w:t>
      </w:r>
      <w:r>
        <w:rPr>
          <w:szCs w:val="22"/>
          <w:lang w:eastAsia="zh-CN"/>
        </w:rPr>
        <w:t xml:space="preserve">list which contain </w:t>
      </w:r>
      <w:r w:rsidR="00A00F7D">
        <w:rPr>
          <w:szCs w:val="22"/>
          <w:lang w:eastAsia="zh-CN"/>
        </w:rPr>
        <w:t xml:space="preserve">information of all additional RACH resource. The UEs, except the </w:t>
      </w:r>
      <w:r w:rsidR="00B62EA2">
        <w:rPr>
          <w:szCs w:val="22"/>
          <w:lang w:eastAsia="zh-CN"/>
        </w:rPr>
        <w:t xml:space="preserve">special </w:t>
      </w:r>
      <w:r w:rsidR="00A00F7D">
        <w:rPr>
          <w:szCs w:val="22"/>
          <w:lang w:eastAsia="zh-CN"/>
        </w:rPr>
        <w:t>one</w:t>
      </w:r>
      <w:r w:rsidR="00B62EA2">
        <w:rPr>
          <w:szCs w:val="22"/>
          <w:lang w:eastAsia="zh-CN"/>
        </w:rPr>
        <w:t xml:space="preserve">s </w:t>
      </w:r>
      <w:r w:rsidR="00A00F7D">
        <w:rPr>
          <w:szCs w:val="22"/>
          <w:lang w:eastAsia="zh-CN"/>
        </w:rPr>
        <w:t xml:space="preserve">who </w:t>
      </w:r>
      <w:r w:rsidR="00ED6B94">
        <w:rPr>
          <w:szCs w:val="22"/>
          <w:lang w:eastAsia="zh-CN"/>
        </w:rPr>
        <w:t>is</w:t>
      </w:r>
      <w:r w:rsidR="00A00F7D">
        <w:rPr>
          <w:szCs w:val="22"/>
          <w:lang w:eastAsia="zh-CN"/>
        </w:rPr>
        <w:t xml:space="preserve"> RRC IDL</w:t>
      </w:r>
      <w:r w:rsidR="00943FA4">
        <w:rPr>
          <w:szCs w:val="22"/>
          <w:lang w:eastAsia="zh-CN"/>
        </w:rPr>
        <w:t>E</w:t>
      </w:r>
      <w:r w:rsidR="00A00F7D">
        <w:rPr>
          <w:szCs w:val="22"/>
          <w:lang w:eastAsia="zh-CN"/>
        </w:rPr>
        <w:t xml:space="preserve"> </w:t>
      </w:r>
      <w:r w:rsidR="00ED6B94">
        <w:rPr>
          <w:szCs w:val="22"/>
          <w:lang w:eastAsia="zh-CN"/>
        </w:rPr>
        <w:t>and moves to where</w:t>
      </w:r>
      <w:r w:rsidR="007B456A">
        <w:rPr>
          <w:szCs w:val="22"/>
          <w:lang w:eastAsia="zh-CN"/>
        </w:rPr>
        <w:t xml:space="preserve"> is</w:t>
      </w:r>
      <w:r w:rsidR="00ED6B94">
        <w:rPr>
          <w:szCs w:val="22"/>
          <w:lang w:eastAsia="zh-CN"/>
        </w:rPr>
        <w:t xml:space="preserve"> covered by another SSB</w:t>
      </w:r>
      <w:r w:rsidR="00A00F7D">
        <w:rPr>
          <w:szCs w:val="22"/>
          <w:lang w:eastAsia="zh-CN"/>
        </w:rPr>
        <w:t xml:space="preserve"> and tigger</w:t>
      </w:r>
      <w:r w:rsidR="00ED6B94">
        <w:rPr>
          <w:szCs w:val="22"/>
          <w:lang w:eastAsia="zh-CN"/>
        </w:rPr>
        <w:t>s</w:t>
      </w:r>
      <w:r w:rsidR="00A00F7D">
        <w:rPr>
          <w:szCs w:val="22"/>
          <w:lang w:eastAsia="zh-CN"/>
        </w:rPr>
        <w:t xml:space="preserve"> initial access before </w:t>
      </w:r>
      <w:r w:rsidR="00A00F7D">
        <w:rPr>
          <w:szCs w:val="22"/>
          <w:lang w:eastAsia="zh-CN"/>
        </w:rPr>
        <w:lastRenderedPageBreak/>
        <w:t xml:space="preserve">system information update, could get the additional RACH </w:t>
      </w:r>
      <w:r w:rsidR="00082007">
        <w:rPr>
          <w:szCs w:val="22"/>
          <w:lang w:eastAsia="zh-CN"/>
        </w:rPr>
        <w:t>occasion</w:t>
      </w:r>
      <w:r w:rsidR="00A00F7D">
        <w:rPr>
          <w:szCs w:val="22"/>
          <w:lang w:eastAsia="zh-CN"/>
        </w:rPr>
        <w:t xml:space="preserve"> </w:t>
      </w:r>
      <w:r w:rsidR="00ED6B94">
        <w:rPr>
          <w:szCs w:val="22"/>
          <w:lang w:eastAsia="zh-CN"/>
        </w:rPr>
        <w:t>information associated with the appreciated SSB</w:t>
      </w:r>
      <w:r w:rsidR="00B62EA2">
        <w:rPr>
          <w:szCs w:val="22"/>
          <w:lang w:eastAsia="zh-CN"/>
        </w:rPr>
        <w:t>, and could trigger a random access at additional RACH occasion if needed</w:t>
      </w:r>
      <w:r w:rsidR="00ED6B94">
        <w:rPr>
          <w:szCs w:val="22"/>
          <w:lang w:eastAsia="zh-CN"/>
        </w:rPr>
        <w:t xml:space="preserve">. </w:t>
      </w:r>
      <w:r w:rsidR="00B62EA2">
        <w:rPr>
          <w:szCs w:val="22"/>
          <w:lang w:eastAsia="zh-CN"/>
        </w:rPr>
        <w:t>T</w:t>
      </w:r>
      <w:r w:rsidR="00ED6B94">
        <w:rPr>
          <w:szCs w:val="22"/>
          <w:lang w:eastAsia="zh-CN"/>
        </w:rPr>
        <w:t xml:space="preserve">he </w:t>
      </w:r>
      <w:r w:rsidR="00B62EA2">
        <w:rPr>
          <w:szCs w:val="22"/>
          <w:lang w:eastAsia="zh-CN"/>
        </w:rPr>
        <w:t xml:space="preserve">special </w:t>
      </w:r>
      <w:r w:rsidR="00ED6B94">
        <w:rPr>
          <w:szCs w:val="22"/>
          <w:lang w:eastAsia="zh-CN"/>
        </w:rPr>
        <w:t xml:space="preserve">UE without any additional RACH </w:t>
      </w:r>
      <w:r w:rsidR="00B37250">
        <w:rPr>
          <w:szCs w:val="22"/>
          <w:lang w:eastAsia="zh-CN"/>
        </w:rPr>
        <w:t>occasion</w:t>
      </w:r>
      <w:r w:rsidR="00ED6B94">
        <w:rPr>
          <w:szCs w:val="22"/>
          <w:lang w:eastAsia="zh-CN"/>
        </w:rPr>
        <w:t xml:space="preserve"> information associated with the appreciated SSB would transmit PRACH </w:t>
      </w:r>
      <w:r w:rsidR="001C6BBB">
        <w:rPr>
          <w:szCs w:val="22"/>
          <w:lang w:eastAsia="zh-CN"/>
        </w:rPr>
        <w:t xml:space="preserve">based on legacy RACH </w:t>
      </w:r>
      <w:r w:rsidR="00B37250">
        <w:rPr>
          <w:szCs w:val="22"/>
          <w:lang w:eastAsia="zh-CN"/>
        </w:rPr>
        <w:t>occasion</w:t>
      </w:r>
      <w:r w:rsidR="00ED6B94">
        <w:rPr>
          <w:szCs w:val="22"/>
          <w:lang w:eastAsia="zh-CN"/>
        </w:rPr>
        <w:t>.</w:t>
      </w:r>
    </w:p>
    <w:p w14:paraId="5EDD9262" w14:textId="4AE50651" w:rsidR="004E602F" w:rsidRPr="004E602F" w:rsidRDefault="008877BB" w:rsidP="00CC3B8D">
      <w:pPr>
        <w:spacing w:before="120" w:after="120"/>
        <w:jc w:val="both"/>
        <w:rPr>
          <w:b/>
          <w:bCs/>
          <w:szCs w:val="22"/>
          <w:lang w:val="en-IN" w:eastAsia="zh-CN"/>
        </w:rPr>
      </w:pPr>
      <w:bookmarkStart w:id="27" w:name="OLE_LINK2"/>
      <w:bookmarkStart w:id="28" w:name="OLE_LINK28"/>
      <w:r>
        <w:rPr>
          <w:b/>
          <w:bCs/>
          <w:szCs w:val="22"/>
          <w:lang w:val="en-IN" w:eastAsia="zh-CN"/>
        </w:rPr>
        <w:t xml:space="preserve">Proposal </w:t>
      </w:r>
      <w:r w:rsidR="00DE1A60">
        <w:rPr>
          <w:b/>
          <w:bCs/>
          <w:szCs w:val="22"/>
          <w:lang w:val="en-IN" w:eastAsia="zh-CN"/>
        </w:rPr>
        <w:t>3</w:t>
      </w:r>
      <w:r>
        <w:rPr>
          <w:b/>
          <w:bCs/>
          <w:szCs w:val="22"/>
          <w:lang w:val="en-IN" w:eastAsia="zh-CN"/>
        </w:rPr>
        <w:t xml:space="preserve">: </w:t>
      </w:r>
      <w:r w:rsidR="00070AA8" w:rsidRPr="001C6BBB">
        <w:rPr>
          <w:b/>
          <w:bCs/>
          <w:szCs w:val="22"/>
          <w:lang w:val="en-IN" w:eastAsia="zh-CN"/>
        </w:rPr>
        <w:t xml:space="preserve">SIB1 contains the </w:t>
      </w:r>
      <w:r w:rsidR="00B37250">
        <w:rPr>
          <w:b/>
          <w:bCs/>
          <w:szCs w:val="22"/>
          <w:lang w:val="en-IN" w:eastAsia="zh-CN"/>
        </w:rPr>
        <w:t>additional RACH occasion</w:t>
      </w:r>
      <w:r w:rsidR="004E602F">
        <w:rPr>
          <w:rFonts w:hint="eastAsia"/>
          <w:b/>
          <w:bCs/>
          <w:szCs w:val="22"/>
          <w:lang w:val="en-IN" w:eastAsia="zh-CN"/>
        </w:rPr>
        <w:t xml:space="preserve"> </w:t>
      </w:r>
      <w:r w:rsidR="00B37250">
        <w:rPr>
          <w:b/>
          <w:bCs/>
          <w:szCs w:val="22"/>
          <w:lang w:val="en-IN" w:eastAsia="zh-CN"/>
        </w:rPr>
        <w:t>information</w:t>
      </w:r>
      <w:r w:rsidR="00070AA8" w:rsidRPr="001C6BBB">
        <w:rPr>
          <w:b/>
          <w:bCs/>
          <w:szCs w:val="22"/>
          <w:lang w:val="en-IN" w:eastAsia="zh-CN"/>
        </w:rPr>
        <w:t xml:space="preserve"> associated with same SSB with the SIB1 associated with onl</w:t>
      </w:r>
      <w:r w:rsidR="004E602F">
        <w:rPr>
          <w:rFonts w:hint="eastAsia"/>
          <w:b/>
          <w:bCs/>
          <w:szCs w:val="22"/>
          <w:lang w:val="en-IN" w:eastAsia="zh-CN"/>
        </w:rPr>
        <w:t>y</w:t>
      </w:r>
      <w:r w:rsidR="00D060C6" w:rsidRPr="001C6BBB">
        <w:rPr>
          <w:b/>
          <w:bCs/>
          <w:szCs w:val="22"/>
          <w:lang w:val="en-IN" w:eastAsia="zh-CN"/>
        </w:rPr>
        <w:t>.</w:t>
      </w:r>
      <w:r w:rsidR="00070AA8" w:rsidRPr="001C6BBB">
        <w:rPr>
          <w:b/>
          <w:bCs/>
          <w:szCs w:val="22"/>
          <w:lang w:val="en-IN" w:eastAsia="zh-CN"/>
        </w:rPr>
        <w:t xml:space="preserve"> </w:t>
      </w:r>
      <w:r w:rsidR="004E602F">
        <w:rPr>
          <w:rFonts w:hint="eastAsia"/>
          <w:b/>
          <w:bCs/>
          <w:szCs w:val="22"/>
          <w:lang w:val="en-IN" w:eastAsia="zh-CN"/>
        </w:rPr>
        <w:t>And t</w:t>
      </w:r>
      <w:r w:rsidR="00070AA8" w:rsidRPr="001C6BBB">
        <w:rPr>
          <w:b/>
          <w:bCs/>
          <w:szCs w:val="22"/>
          <w:lang w:val="en-IN" w:eastAsia="zh-CN"/>
        </w:rPr>
        <w:t xml:space="preserve">he RRC message </w:t>
      </w:r>
      <w:r w:rsidR="00D060C6" w:rsidRPr="001C6BBB">
        <w:rPr>
          <w:b/>
          <w:bCs/>
          <w:szCs w:val="22"/>
          <w:lang w:val="en-IN" w:eastAsia="zh-CN"/>
        </w:rPr>
        <w:t xml:space="preserve">should </w:t>
      </w:r>
      <w:r w:rsidR="00070AA8" w:rsidRPr="001C6BBB">
        <w:rPr>
          <w:b/>
          <w:bCs/>
          <w:szCs w:val="22"/>
          <w:lang w:val="en-IN" w:eastAsia="zh-CN"/>
        </w:rPr>
        <w:t xml:space="preserve">contains </w:t>
      </w:r>
      <w:r w:rsidR="009727C2" w:rsidRPr="001C6BBB">
        <w:rPr>
          <w:b/>
          <w:bCs/>
          <w:szCs w:val="22"/>
          <w:lang w:val="en-IN" w:eastAsia="zh-CN"/>
        </w:rPr>
        <w:t>all</w:t>
      </w:r>
      <w:r w:rsidR="00EA3CFA">
        <w:rPr>
          <w:b/>
          <w:bCs/>
          <w:szCs w:val="22"/>
          <w:lang w:val="en-IN" w:eastAsia="zh-CN"/>
        </w:rPr>
        <w:t xml:space="preserve"> </w:t>
      </w:r>
      <w:r w:rsidR="00B37250">
        <w:rPr>
          <w:b/>
          <w:bCs/>
          <w:szCs w:val="22"/>
          <w:lang w:val="en-IN" w:eastAsia="zh-CN"/>
        </w:rPr>
        <w:t>additional RACH occasions</w:t>
      </w:r>
      <w:r w:rsidR="00D060C6" w:rsidRPr="001C6BBB">
        <w:rPr>
          <w:b/>
          <w:bCs/>
          <w:szCs w:val="22"/>
          <w:lang w:val="en-IN" w:eastAsia="zh-CN"/>
        </w:rPr>
        <w:t xml:space="preserve">. </w:t>
      </w:r>
      <w:bookmarkEnd w:id="27"/>
    </w:p>
    <w:p w14:paraId="6C0D2F97" w14:textId="1B2BA9C1" w:rsidR="00B066E0" w:rsidRPr="00863F28" w:rsidRDefault="00B066E0" w:rsidP="00863F28">
      <w:pPr>
        <w:ind w:left="568" w:firstLine="284"/>
        <w:jc w:val="both"/>
        <w:rPr>
          <w:b/>
          <w:bCs/>
          <w:szCs w:val="22"/>
          <w:lang w:val="en-IN" w:eastAsia="zh-CN"/>
        </w:rPr>
      </w:pPr>
      <w:bookmarkStart w:id="29" w:name="OLE_LINK3"/>
      <w:bookmarkEnd w:id="15"/>
      <w:bookmarkEnd w:id="28"/>
    </w:p>
    <w:bookmarkEnd w:id="29"/>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p w14:paraId="06877E94" w14:textId="2607E915" w:rsidR="003E2F66" w:rsidRPr="005049DA" w:rsidRDefault="00166EC7" w:rsidP="005049DA">
      <w:pPr>
        <w:jc w:val="both"/>
        <w:rPr>
          <w:szCs w:val="22"/>
          <w:lang w:val="en-US" w:eastAsia="zh-CN"/>
        </w:rPr>
      </w:pPr>
      <w:r w:rsidRPr="00B066E0">
        <w:rPr>
          <w:szCs w:val="22"/>
          <w:lang w:val="en-US" w:eastAsia="zh-CN"/>
        </w:rPr>
        <w:t>In this contribution</w:t>
      </w:r>
      <w:r w:rsidR="00737CB7" w:rsidRPr="00B066E0">
        <w:rPr>
          <w:szCs w:val="22"/>
          <w:lang w:val="en-US" w:eastAsia="zh-CN"/>
        </w:rPr>
        <w:t xml:space="preserve">, </w:t>
      </w:r>
      <w:r w:rsidR="008451EC">
        <w:rPr>
          <w:rFonts w:hint="eastAsia"/>
          <w:szCs w:val="22"/>
          <w:lang w:val="en-US" w:eastAsia="zh-CN"/>
        </w:rPr>
        <w:t>t</w:t>
      </w:r>
      <w:r w:rsidR="003F7A55" w:rsidRPr="00B066E0">
        <w:rPr>
          <w:szCs w:val="22"/>
          <w:lang w:val="en-US" w:eastAsia="zh-CN"/>
        </w:rPr>
        <w:t xml:space="preserve">he following </w:t>
      </w:r>
      <w:r w:rsidR="00EC6846" w:rsidRPr="00B066E0">
        <w:rPr>
          <w:szCs w:val="22"/>
          <w:lang w:val="en-US" w:eastAsia="zh-CN"/>
        </w:rPr>
        <w:t>observation ha</w:t>
      </w:r>
      <w:r w:rsidR="00614B64">
        <w:rPr>
          <w:szCs w:val="22"/>
          <w:lang w:val="en-US" w:eastAsia="zh-CN"/>
        </w:rPr>
        <w:t>s</w:t>
      </w:r>
      <w:r w:rsidR="00EC6846" w:rsidRPr="00B066E0">
        <w:rPr>
          <w:szCs w:val="22"/>
          <w:lang w:val="en-US" w:eastAsia="zh-CN"/>
        </w:rPr>
        <w:t xml:space="preserve"> been made</w:t>
      </w:r>
      <w:r w:rsidR="003F7A55" w:rsidRPr="00B066E0">
        <w:rPr>
          <w:szCs w:val="22"/>
          <w:lang w:val="en-US" w:eastAsia="zh-CN"/>
        </w:rPr>
        <w:t>:</w:t>
      </w:r>
    </w:p>
    <w:bookmarkEnd w:id="4"/>
    <w:bookmarkEnd w:id="5"/>
    <w:p w14:paraId="6778CEB1" w14:textId="77777777" w:rsidR="00FE4A89" w:rsidRDefault="00FE4A89" w:rsidP="00E30362">
      <w:pPr>
        <w:jc w:val="both"/>
        <w:rPr>
          <w:rFonts w:cstheme="minorBidi"/>
          <w:b/>
          <w:i/>
          <w:iCs/>
          <w:lang w:val="x-none" w:eastAsia="x-none"/>
        </w:rPr>
      </w:pPr>
      <w:r w:rsidRPr="00FE4A89">
        <w:rPr>
          <w:rFonts w:cstheme="minorBidi"/>
          <w:b/>
          <w:i/>
          <w:iCs/>
          <w:lang w:val="x-none" w:eastAsia="x-none"/>
        </w:rPr>
        <w:t>Observation 1: Configurate non-uniform preamble format additional RACH occasions could further save the network energy.</w:t>
      </w:r>
    </w:p>
    <w:p w14:paraId="37C647E8" w14:textId="21C6ECD8" w:rsidR="00A256A0" w:rsidRPr="00B066E0" w:rsidRDefault="00DC0BB8" w:rsidP="00E30362">
      <w:pPr>
        <w:jc w:val="both"/>
        <w:rPr>
          <w:szCs w:val="24"/>
          <w:lang w:val="en-US" w:eastAsia="zh-CN"/>
        </w:rPr>
      </w:pPr>
      <w:r w:rsidRPr="00B066E0">
        <w:rPr>
          <w:szCs w:val="24"/>
          <w:lang w:val="en-US" w:eastAsia="zh-CN"/>
        </w:rPr>
        <w:t>In addition, the following proposal ha</w:t>
      </w:r>
      <w:r w:rsidR="00614B64">
        <w:rPr>
          <w:szCs w:val="24"/>
          <w:lang w:val="en-US" w:eastAsia="zh-CN"/>
        </w:rPr>
        <w:t>s</w:t>
      </w:r>
      <w:r w:rsidRPr="00B066E0">
        <w:rPr>
          <w:szCs w:val="24"/>
          <w:lang w:val="en-US" w:eastAsia="zh-CN"/>
        </w:rPr>
        <w:t xml:space="preserve"> been made</w:t>
      </w:r>
      <w:r w:rsidR="004377D3">
        <w:rPr>
          <w:szCs w:val="24"/>
          <w:lang w:val="en-US" w:eastAsia="zh-CN"/>
        </w:rPr>
        <w:t>:</w:t>
      </w:r>
    </w:p>
    <w:p w14:paraId="404D86CF" w14:textId="70F2598E" w:rsidR="00863F28" w:rsidRPr="00863F28" w:rsidRDefault="007746D9" w:rsidP="00863F28">
      <w:pPr>
        <w:jc w:val="both"/>
        <w:rPr>
          <w:b/>
          <w:bCs/>
          <w:i/>
          <w:iCs/>
          <w:szCs w:val="22"/>
          <w:lang w:eastAsia="zh-CN"/>
        </w:rPr>
      </w:pPr>
      <w:r w:rsidRPr="007746D9">
        <w:rPr>
          <w:b/>
          <w:bCs/>
          <w:i/>
          <w:iCs/>
          <w:szCs w:val="22"/>
          <w:lang w:eastAsia="zh-CN"/>
        </w:rPr>
        <w:t>Proposal 1: Not reuse legacy RACH configuration IEs but define a new information element for additional RACH resource configuration</w:t>
      </w:r>
      <w:r w:rsidR="00863F28" w:rsidRPr="00863F28">
        <w:rPr>
          <w:b/>
          <w:bCs/>
          <w:i/>
          <w:iCs/>
          <w:szCs w:val="22"/>
          <w:lang w:eastAsia="zh-CN"/>
        </w:rPr>
        <w:t>.</w:t>
      </w:r>
    </w:p>
    <w:p w14:paraId="79399B32" w14:textId="03C5A30F" w:rsidR="00863F28" w:rsidRPr="00863F28" w:rsidRDefault="007746D9" w:rsidP="00863F28">
      <w:pPr>
        <w:jc w:val="both"/>
        <w:rPr>
          <w:b/>
          <w:bCs/>
          <w:i/>
          <w:iCs/>
          <w:szCs w:val="22"/>
          <w:lang w:eastAsia="zh-CN"/>
        </w:rPr>
      </w:pPr>
      <w:r w:rsidRPr="007746D9">
        <w:rPr>
          <w:b/>
          <w:bCs/>
          <w:i/>
          <w:iCs/>
          <w:szCs w:val="22"/>
          <w:lang w:eastAsia="zh-CN"/>
        </w:rPr>
        <w:t xml:space="preserve">Proposal 2: The SSB-RO mapping of additional PRACH resource is up to </w:t>
      </w:r>
      <w:proofErr w:type="spellStart"/>
      <w:r w:rsidRPr="007746D9">
        <w:rPr>
          <w:b/>
          <w:bCs/>
          <w:i/>
          <w:iCs/>
          <w:szCs w:val="22"/>
          <w:lang w:eastAsia="zh-CN"/>
        </w:rPr>
        <w:t>gNB</w:t>
      </w:r>
      <w:proofErr w:type="spellEnd"/>
      <w:r w:rsidRPr="007746D9">
        <w:rPr>
          <w:b/>
          <w:bCs/>
          <w:i/>
          <w:iCs/>
          <w:szCs w:val="22"/>
          <w:lang w:eastAsia="zh-CN"/>
        </w:rPr>
        <w:t xml:space="preserve"> implementation and need not to be predefined by 3GPP as the legacy RO do. The associated SSB index of each additional RO should be provide by additional RACH resource configuration message explicitly</w:t>
      </w:r>
      <w:r w:rsidR="00863F28" w:rsidRPr="00863F28">
        <w:rPr>
          <w:b/>
          <w:bCs/>
          <w:i/>
          <w:iCs/>
          <w:szCs w:val="22"/>
          <w:lang w:eastAsia="zh-CN"/>
        </w:rPr>
        <w:t>.</w:t>
      </w:r>
    </w:p>
    <w:p w14:paraId="60B9E757" w14:textId="0AFA62AB" w:rsidR="007746D9" w:rsidRDefault="007746D9" w:rsidP="008C7378">
      <w:pPr>
        <w:spacing w:before="120" w:after="120"/>
        <w:jc w:val="both"/>
        <w:rPr>
          <w:b/>
          <w:bCs/>
          <w:i/>
          <w:iCs/>
          <w:szCs w:val="22"/>
          <w:lang w:eastAsia="zh-CN"/>
        </w:rPr>
      </w:pPr>
      <w:r w:rsidRPr="007746D9">
        <w:rPr>
          <w:b/>
          <w:bCs/>
          <w:i/>
          <w:iCs/>
          <w:szCs w:val="22"/>
          <w:lang w:eastAsia="zh-CN"/>
        </w:rPr>
        <w:t xml:space="preserve">Proposal 3: SIB1 contains the additional RACH occasion information associated with same SSB with the SIB1 associated with only. And the RRC message should contains all additional RACH occasions. </w:t>
      </w:r>
    </w:p>
    <w:p w14:paraId="52848E13" w14:textId="62A07A51" w:rsidR="00DD3D77" w:rsidRPr="00DD3D77" w:rsidRDefault="006332E8" w:rsidP="00E30362">
      <w:pPr>
        <w:rPr>
          <w:lang w:val="en-US"/>
        </w:rPr>
      </w:pPr>
      <w:r>
        <w:rPr>
          <w:noProof/>
          <w:lang w:val="en-US"/>
        </w:rPr>
        <w:tab/>
      </w:r>
    </w:p>
    <w:sectPr w:rsidR="00DD3D77" w:rsidRPr="00DD3D77" w:rsidSect="00303E9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E74BE" w14:textId="77777777" w:rsidR="00303E99" w:rsidRDefault="00303E99">
      <w:r>
        <w:separator/>
      </w:r>
    </w:p>
  </w:endnote>
  <w:endnote w:type="continuationSeparator" w:id="0">
    <w:p w14:paraId="7119CDF4" w14:textId="77777777" w:rsidR="00303E99" w:rsidRDefault="00303E99">
      <w:r>
        <w:continuationSeparator/>
      </w:r>
    </w:p>
  </w:endnote>
  <w:endnote w:type="continuationNotice" w:id="1">
    <w:p w14:paraId="241DF5BC" w14:textId="77777777" w:rsidR="00303E99" w:rsidRDefault="00303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09380" w14:textId="77777777" w:rsidR="00303E99" w:rsidRDefault="00303E99">
      <w:r>
        <w:separator/>
      </w:r>
    </w:p>
  </w:footnote>
  <w:footnote w:type="continuationSeparator" w:id="0">
    <w:p w14:paraId="32E8F449" w14:textId="77777777" w:rsidR="00303E99" w:rsidRDefault="00303E99">
      <w:r>
        <w:continuationSeparator/>
      </w:r>
    </w:p>
  </w:footnote>
  <w:footnote w:type="continuationNotice" w:id="1">
    <w:p w14:paraId="784E590D" w14:textId="77777777" w:rsidR="00303E99" w:rsidRDefault="00303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9C3F19"/>
    <w:multiLevelType w:val="hybridMultilevel"/>
    <w:tmpl w:val="D8060F9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BD20039"/>
    <w:multiLevelType w:val="hybridMultilevel"/>
    <w:tmpl w:val="791EF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A1149"/>
    <w:multiLevelType w:val="hybridMultilevel"/>
    <w:tmpl w:val="B786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C2293E"/>
    <w:multiLevelType w:val="hybridMultilevel"/>
    <w:tmpl w:val="BA10790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327E5B62"/>
    <w:multiLevelType w:val="hybridMultilevel"/>
    <w:tmpl w:val="70B67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5533A"/>
    <w:multiLevelType w:val="hybridMultilevel"/>
    <w:tmpl w:val="1BF0180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2045DFC"/>
    <w:multiLevelType w:val="hybridMultilevel"/>
    <w:tmpl w:val="B6D6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262FD"/>
    <w:multiLevelType w:val="hybridMultilevel"/>
    <w:tmpl w:val="A3F204BA"/>
    <w:lvl w:ilvl="0" w:tplc="04090001">
      <w:start w:val="1"/>
      <w:numFmt w:val="bullet"/>
      <w:lvlText w:val=""/>
      <w:lvlJc w:val="left"/>
      <w:pPr>
        <w:ind w:left="522" w:hanging="360"/>
      </w:pPr>
      <w:rPr>
        <w:rFonts w:ascii="Symbol" w:hAnsi="Symbol" w:hint="default"/>
      </w:rPr>
    </w:lvl>
    <w:lvl w:ilvl="1" w:tplc="04090003">
      <w:start w:val="1"/>
      <w:numFmt w:val="bullet"/>
      <w:lvlText w:val="o"/>
      <w:lvlJc w:val="left"/>
      <w:pPr>
        <w:ind w:left="1782" w:hanging="360"/>
      </w:pPr>
      <w:rPr>
        <w:rFonts w:ascii="Courier New" w:hAnsi="Courier New" w:cs="Courier New" w:hint="default"/>
      </w:rPr>
    </w:lvl>
    <w:lvl w:ilvl="2" w:tplc="04090005">
      <w:start w:val="1"/>
      <w:numFmt w:val="bullet"/>
      <w:lvlText w:val=""/>
      <w:lvlJc w:val="left"/>
      <w:pPr>
        <w:ind w:left="2502" w:hanging="360"/>
      </w:pPr>
      <w:rPr>
        <w:rFonts w:ascii="Wingdings" w:hAnsi="Wingdings" w:hint="default"/>
      </w:rPr>
    </w:lvl>
    <w:lvl w:ilvl="3" w:tplc="04090001">
      <w:start w:val="1"/>
      <w:numFmt w:val="bullet"/>
      <w:lvlText w:val=""/>
      <w:lvlJc w:val="left"/>
      <w:pPr>
        <w:ind w:left="3222" w:hanging="360"/>
      </w:pPr>
      <w:rPr>
        <w:rFonts w:ascii="Symbol" w:hAnsi="Symbol" w:hint="default"/>
      </w:rPr>
    </w:lvl>
    <w:lvl w:ilvl="4" w:tplc="04090003">
      <w:start w:val="1"/>
      <w:numFmt w:val="bullet"/>
      <w:lvlText w:val="o"/>
      <w:lvlJc w:val="left"/>
      <w:pPr>
        <w:ind w:left="3942" w:hanging="360"/>
      </w:pPr>
      <w:rPr>
        <w:rFonts w:ascii="Courier New" w:hAnsi="Courier New" w:cs="Courier New" w:hint="default"/>
      </w:rPr>
    </w:lvl>
    <w:lvl w:ilvl="5" w:tplc="04090005">
      <w:start w:val="1"/>
      <w:numFmt w:val="bullet"/>
      <w:lvlText w:val=""/>
      <w:lvlJc w:val="left"/>
      <w:pPr>
        <w:ind w:left="4662" w:hanging="360"/>
      </w:pPr>
      <w:rPr>
        <w:rFonts w:ascii="Wingdings" w:hAnsi="Wingdings" w:hint="default"/>
      </w:rPr>
    </w:lvl>
    <w:lvl w:ilvl="6" w:tplc="04090001">
      <w:start w:val="1"/>
      <w:numFmt w:val="bullet"/>
      <w:lvlText w:val=""/>
      <w:lvlJc w:val="left"/>
      <w:pPr>
        <w:ind w:left="5382" w:hanging="360"/>
      </w:pPr>
      <w:rPr>
        <w:rFonts w:ascii="Symbol" w:hAnsi="Symbol" w:hint="default"/>
      </w:rPr>
    </w:lvl>
    <w:lvl w:ilvl="7" w:tplc="04090003">
      <w:start w:val="1"/>
      <w:numFmt w:val="bullet"/>
      <w:lvlText w:val="o"/>
      <w:lvlJc w:val="left"/>
      <w:pPr>
        <w:ind w:left="6102" w:hanging="360"/>
      </w:pPr>
      <w:rPr>
        <w:rFonts w:ascii="Courier New" w:hAnsi="Courier New" w:cs="Courier New" w:hint="default"/>
      </w:rPr>
    </w:lvl>
    <w:lvl w:ilvl="8" w:tplc="04090005">
      <w:start w:val="1"/>
      <w:numFmt w:val="bullet"/>
      <w:lvlText w:val=""/>
      <w:lvlJc w:val="left"/>
      <w:pPr>
        <w:ind w:left="6822" w:hanging="360"/>
      </w:pPr>
      <w:rPr>
        <w:rFonts w:ascii="Wingdings" w:hAnsi="Wingdings" w:hint="default"/>
      </w:rPr>
    </w:lvl>
  </w:abstractNum>
  <w:abstractNum w:abstractNumId="11" w15:restartNumberingAfterBreak="0">
    <w:nsid w:val="5ED37DE8"/>
    <w:multiLevelType w:val="hybridMultilevel"/>
    <w:tmpl w:val="3880DB9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2" w15:restartNumberingAfterBreak="0">
    <w:nsid w:val="687A5709"/>
    <w:multiLevelType w:val="hybridMultilevel"/>
    <w:tmpl w:val="BE80BEB2"/>
    <w:lvl w:ilvl="0" w:tplc="5B10EE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3045539">
    <w:abstractNumId w:val="4"/>
  </w:num>
  <w:num w:numId="2" w16cid:durableId="2014185211">
    <w:abstractNumId w:val="12"/>
  </w:num>
  <w:num w:numId="3" w16cid:durableId="2006592979">
    <w:abstractNumId w:val="9"/>
  </w:num>
  <w:num w:numId="4" w16cid:durableId="1870146489">
    <w:abstractNumId w:val="3"/>
  </w:num>
  <w:num w:numId="5" w16cid:durableId="193008439">
    <w:abstractNumId w:val="2"/>
  </w:num>
  <w:num w:numId="6" w16cid:durableId="1644851535">
    <w:abstractNumId w:val="0"/>
  </w:num>
  <w:num w:numId="7" w16cid:durableId="1298803608">
    <w:abstractNumId w:val="6"/>
  </w:num>
  <w:num w:numId="8" w16cid:durableId="1075905047">
    <w:abstractNumId w:val="6"/>
  </w:num>
  <w:num w:numId="9" w16cid:durableId="1569880375">
    <w:abstractNumId w:val="10"/>
  </w:num>
  <w:num w:numId="10" w16cid:durableId="115608784">
    <w:abstractNumId w:val="7"/>
  </w:num>
  <w:num w:numId="11" w16cid:durableId="579409582">
    <w:abstractNumId w:val="7"/>
  </w:num>
  <w:num w:numId="12" w16cid:durableId="936206452">
    <w:abstractNumId w:val="12"/>
  </w:num>
  <w:num w:numId="13" w16cid:durableId="1701592727">
    <w:abstractNumId w:val="11"/>
  </w:num>
  <w:num w:numId="14" w16cid:durableId="1283807836">
    <w:abstractNumId w:val="8"/>
  </w:num>
  <w:num w:numId="15" w16cid:durableId="927615494">
    <w:abstractNumId w:val="5"/>
  </w:num>
  <w:num w:numId="16" w16cid:durableId="1376481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BDE"/>
    <w:rsid w:val="00032316"/>
    <w:rsid w:val="00033E3D"/>
    <w:rsid w:val="00033F9C"/>
    <w:rsid w:val="00034226"/>
    <w:rsid w:val="000345D3"/>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296"/>
    <w:rsid w:val="00052A09"/>
    <w:rsid w:val="00052D62"/>
    <w:rsid w:val="000531CE"/>
    <w:rsid w:val="000539C5"/>
    <w:rsid w:val="000543B8"/>
    <w:rsid w:val="000544B4"/>
    <w:rsid w:val="0005478E"/>
    <w:rsid w:val="00054C42"/>
    <w:rsid w:val="000562E1"/>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005F"/>
    <w:rsid w:val="00070AA8"/>
    <w:rsid w:val="0007157C"/>
    <w:rsid w:val="000715FB"/>
    <w:rsid w:val="00072186"/>
    <w:rsid w:val="000721B1"/>
    <w:rsid w:val="00072433"/>
    <w:rsid w:val="000725DB"/>
    <w:rsid w:val="000735F2"/>
    <w:rsid w:val="0007468B"/>
    <w:rsid w:val="00075711"/>
    <w:rsid w:val="00076359"/>
    <w:rsid w:val="00076BDA"/>
    <w:rsid w:val="000775BE"/>
    <w:rsid w:val="0007799F"/>
    <w:rsid w:val="00077BBD"/>
    <w:rsid w:val="00080B39"/>
    <w:rsid w:val="00081584"/>
    <w:rsid w:val="00082007"/>
    <w:rsid w:val="00083010"/>
    <w:rsid w:val="0008358A"/>
    <w:rsid w:val="00084191"/>
    <w:rsid w:val="000842F9"/>
    <w:rsid w:val="0008465C"/>
    <w:rsid w:val="0008466C"/>
    <w:rsid w:val="00084A4A"/>
    <w:rsid w:val="00084BA7"/>
    <w:rsid w:val="00084CDC"/>
    <w:rsid w:val="000853B5"/>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9BA"/>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2C2"/>
    <w:rsid w:val="000A7DED"/>
    <w:rsid w:val="000A7ED1"/>
    <w:rsid w:val="000B15FA"/>
    <w:rsid w:val="000B2EBD"/>
    <w:rsid w:val="000B3058"/>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4F9"/>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7FD"/>
    <w:rsid w:val="000D7C79"/>
    <w:rsid w:val="000E0F58"/>
    <w:rsid w:val="000E1328"/>
    <w:rsid w:val="000E1FC7"/>
    <w:rsid w:val="000E2A91"/>
    <w:rsid w:val="000E314C"/>
    <w:rsid w:val="000E3245"/>
    <w:rsid w:val="000E34A9"/>
    <w:rsid w:val="000E3B8F"/>
    <w:rsid w:val="000E42D9"/>
    <w:rsid w:val="000E42EA"/>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17F48"/>
    <w:rsid w:val="00120DF1"/>
    <w:rsid w:val="00120F3B"/>
    <w:rsid w:val="00121650"/>
    <w:rsid w:val="00121B0D"/>
    <w:rsid w:val="001220F7"/>
    <w:rsid w:val="00122126"/>
    <w:rsid w:val="00122FD1"/>
    <w:rsid w:val="001232EF"/>
    <w:rsid w:val="0012495D"/>
    <w:rsid w:val="00124C9E"/>
    <w:rsid w:val="00124CF7"/>
    <w:rsid w:val="00126182"/>
    <w:rsid w:val="00126237"/>
    <w:rsid w:val="00127D45"/>
    <w:rsid w:val="0013042A"/>
    <w:rsid w:val="00130B2C"/>
    <w:rsid w:val="00131556"/>
    <w:rsid w:val="00131C31"/>
    <w:rsid w:val="00132745"/>
    <w:rsid w:val="001337D6"/>
    <w:rsid w:val="00133C3D"/>
    <w:rsid w:val="00133E39"/>
    <w:rsid w:val="0013456F"/>
    <w:rsid w:val="001345B5"/>
    <w:rsid w:val="00134A53"/>
    <w:rsid w:val="00135815"/>
    <w:rsid w:val="00136A5C"/>
    <w:rsid w:val="00137560"/>
    <w:rsid w:val="00141501"/>
    <w:rsid w:val="001415A6"/>
    <w:rsid w:val="00141648"/>
    <w:rsid w:val="00141C25"/>
    <w:rsid w:val="001426A8"/>
    <w:rsid w:val="0014283F"/>
    <w:rsid w:val="00142B7F"/>
    <w:rsid w:val="00143251"/>
    <w:rsid w:val="001438CC"/>
    <w:rsid w:val="00143AB5"/>
    <w:rsid w:val="001440BF"/>
    <w:rsid w:val="001445C8"/>
    <w:rsid w:val="00145B5C"/>
    <w:rsid w:val="00145D43"/>
    <w:rsid w:val="00145D72"/>
    <w:rsid w:val="001467DA"/>
    <w:rsid w:val="00147524"/>
    <w:rsid w:val="001475A6"/>
    <w:rsid w:val="00150061"/>
    <w:rsid w:val="00150168"/>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5C9"/>
    <w:rsid w:val="00157D61"/>
    <w:rsid w:val="00160CB4"/>
    <w:rsid w:val="00161D04"/>
    <w:rsid w:val="00161F4B"/>
    <w:rsid w:val="00162578"/>
    <w:rsid w:val="00162CFB"/>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2D5A"/>
    <w:rsid w:val="0017462D"/>
    <w:rsid w:val="001752FB"/>
    <w:rsid w:val="00175B7D"/>
    <w:rsid w:val="00176C61"/>
    <w:rsid w:val="00176EAF"/>
    <w:rsid w:val="00177420"/>
    <w:rsid w:val="00177729"/>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87"/>
    <w:rsid w:val="00187CF2"/>
    <w:rsid w:val="00187D36"/>
    <w:rsid w:val="00190444"/>
    <w:rsid w:val="001904B2"/>
    <w:rsid w:val="00190C39"/>
    <w:rsid w:val="00192482"/>
    <w:rsid w:val="00192C46"/>
    <w:rsid w:val="00193C3B"/>
    <w:rsid w:val="00194136"/>
    <w:rsid w:val="0019476E"/>
    <w:rsid w:val="00194BAA"/>
    <w:rsid w:val="00194D97"/>
    <w:rsid w:val="001957A5"/>
    <w:rsid w:val="0019595A"/>
    <w:rsid w:val="00195A0D"/>
    <w:rsid w:val="00195AAF"/>
    <w:rsid w:val="00195C3A"/>
    <w:rsid w:val="00196010"/>
    <w:rsid w:val="00196246"/>
    <w:rsid w:val="00197D87"/>
    <w:rsid w:val="001A04C0"/>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2868"/>
    <w:rsid w:val="001B36D3"/>
    <w:rsid w:val="001B37A3"/>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D42"/>
    <w:rsid w:val="001C2F2B"/>
    <w:rsid w:val="001C3D7A"/>
    <w:rsid w:val="001C4E28"/>
    <w:rsid w:val="001C5470"/>
    <w:rsid w:val="001C5A11"/>
    <w:rsid w:val="001C5E8C"/>
    <w:rsid w:val="001C62C2"/>
    <w:rsid w:val="001C62C7"/>
    <w:rsid w:val="001C6764"/>
    <w:rsid w:val="001C6BBB"/>
    <w:rsid w:val="001C797D"/>
    <w:rsid w:val="001D05F5"/>
    <w:rsid w:val="001D09B1"/>
    <w:rsid w:val="001D143E"/>
    <w:rsid w:val="001D276B"/>
    <w:rsid w:val="001D297E"/>
    <w:rsid w:val="001D2EED"/>
    <w:rsid w:val="001D4E40"/>
    <w:rsid w:val="001D569A"/>
    <w:rsid w:val="001D6ECC"/>
    <w:rsid w:val="001E01FC"/>
    <w:rsid w:val="001E1563"/>
    <w:rsid w:val="001E1671"/>
    <w:rsid w:val="001E1746"/>
    <w:rsid w:val="001E21AD"/>
    <w:rsid w:val="001E2235"/>
    <w:rsid w:val="001E22F8"/>
    <w:rsid w:val="001E24F6"/>
    <w:rsid w:val="001E29D4"/>
    <w:rsid w:val="001E3093"/>
    <w:rsid w:val="001E3CF9"/>
    <w:rsid w:val="001E41F3"/>
    <w:rsid w:val="001E4866"/>
    <w:rsid w:val="001E5390"/>
    <w:rsid w:val="001E5D5B"/>
    <w:rsid w:val="001E602E"/>
    <w:rsid w:val="001E64CA"/>
    <w:rsid w:val="001E6695"/>
    <w:rsid w:val="001E7183"/>
    <w:rsid w:val="001E7E88"/>
    <w:rsid w:val="001F0283"/>
    <w:rsid w:val="001F090E"/>
    <w:rsid w:val="001F13D9"/>
    <w:rsid w:val="001F1E44"/>
    <w:rsid w:val="001F205D"/>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2F4B"/>
    <w:rsid w:val="00204372"/>
    <w:rsid w:val="00206442"/>
    <w:rsid w:val="0020694C"/>
    <w:rsid w:val="00206E0C"/>
    <w:rsid w:val="00210129"/>
    <w:rsid w:val="002107DD"/>
    <w:rsid w:val="00210820"/>
    <w:rsid w:val="002108A1"/>
    <w:rsid w:val="00210B83"/>
    <w:rsid w:val="00210CB0"/>
    <w:rsid w:val="00210D09"/>
    <w:rsid w:val="002123D8"/>
    <w:rsid w:val="00212C22"/>
    <w:rsid w:val="00212CA0"/>
    <w:rsid w:val="00212D1A"/>
    <w:rsid w:val="00213B1B"/>
    <w:rsid w:val="00214352"/>
    <w:rsid w:val="00214680"/>
    <w:rsid w:val="00214CB3"/>
    <w:rsid w:val="00214D51"/>
    <w:rsid w:val="00215005"/>
    <w:rsid w:val="0021502B"/>
    <w:rsid w:val="002163C3"/>
    <w:rsid w:val="00217688"/>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551"/>
    <w:rsid w:val="002316F7"/>
    <w:rsid w:val="00231CBE"/>
    <w:rsid w:val="00231D9E"/>
    <w:rsid w:val="00232222"/>
    <w:rsid w:val="00232E63"/>
    <w:rsid w:val="00232EA5"/>
    <w:rsid w:val="0023345D"/>
    <w:rsid w:val="00233BA8"/>
    <w:rsid w:val="00233F56"/>
    <w:rsid w:val="00234D07"/>
    <w:rsid w:val="00235F7B"/>
    <w:rsid w:val="0023631E"/>
    <w:rsid w:val="00241293"/>
    <w:rsid w:val="00241849"/>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954"/>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7054C"/>
    <w:rsid w:val="00270815"/>
    <w:rsid w:val="00270958"/>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055"/>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1B5"/>
    <w:rsid w:val="00285210"/>
    <w:rsid w:val="002860C4"/>
    <w:rsid w:val="002867D9"/>
    <w:rsid w:val="00286D8F"/>
    <w:rsid w:val="002900FF"/>
    <w:rsid w:val="002907D0"/>
    <w:rsid w:val="00290F2F"/>
    <w:rsid w:val="0029104B"/>
    <w:rsid w:val="00293096"/>
    <w:rsid w:val="002935F0"/>
    <w:rsid w:val="002936F1"/>
    <w:rsid w:val="00293F21"/>
    <w:rsid w:val="002942B4"/>
    <w:rsid w:val="002942E3"/>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5F0D"/>
    <w:rsid w:val="002A6318"/>
    <w:rsid w:val="002A6952"/>
    <w:rsid w:val="002A74BD"/>
    <w:rsid w:val="002A78EF"/>
    <w:rsid w:val="002A7F3F"/>
    <w:rsid w:val="002B011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2EC1"/>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12F"/>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316"/>
    <w:rsid w:val="002F397F"/>
    <w:rsid w:val="002F51D9"/>
    <w:rsid w:val="002F6217"/>
    <w:rsid w:val="002F67E2"/>
    <w:rsid w:val="002F7C4C"/>
    <w:rsid w:val="00300149"/>
    <w:rsid w:val="00301099"/>
    <w:rsid w:val="0030348B"/>
    <w:rsid w:val="0030374B"/>
    <w:rsid w:val="00303E99"/>
    <w:rsid w:val="003051C2"/>
    <w:rsid w:val="00305409"/>
    <w:rsid w:val="00305994"/>
    <w:rsid w:val="0030613F"/>
    <w:rsid w:val="0030678A"/>
    <w:rsid w:val="003069EE"/>
    <w:rsid w:val="00306DCF"/>
    <w:rsid w:val="00306FA7"/>
    <w:rsid w:val="0030717B"/>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B6"/>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836"/>
    <w:rsid w:val="00331D4B"/>
    <w:rsid w:val="0033229A"/>
    <w:rsid w:val="003328D4"/>
    <w:rsid w:val="0033296D"/>
    <w:rsid w:val="00332EEA"/>
    <w:rsid w:val="00334164"/>
    <w:rsid w:val="00334229"/>
    <w:rsid w:val="00334BC3"/>
    <w:rsid w:val="003352AE"/>
    <w:rsid w:val="00335D2C"/>
    <w:rsid w:val="00337A68"/>
    <w:rsid w:val="00337EA7"/>
    <w:rsid w:val="00340AE8"/>
    <w:rsid w:val="0034113E"/>
    <w:rsid w:val="0034231F"/>
    <w:rsid w:val="00343BD2"/>
    <w:rsid w:val="003448D9"/>
    <w:rsid w:val="00344B39"/>
    <w:rsid w:val="00344C74"/>
    <w:rsid w:val="00345CEA"/>
    <w:rsid w:val="00345E03"/>
    <w:rsid w:val="00345E35"/>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6EE3"/>
    <w:rsid w:val="00367F8F"/>
    <w:rsid w:val="0037175B"/>
    <w:rsid w:val="00371C7C"/>
    <w:rsid w:val="00371F6F"/>
    <w:rsid w:val="00372757"/>
    <w:rsid w:val="00372B5A"/>
    <w:rsid w:val="00372C12"/>
    <w:rsid w:val="003738CE"/>
    <w:rsid w:val="00375822"/>
    <w:rsid w:val="0037701F"/>
    <w:rsid w:val="0037793D"/>
    <w:rsid w:val="00377F2E"/>
    <w:rsid w:val="003800E7"/>
    <w:rsid w:val="00380765"/>
    <w:rsid w:val="003823DA"/>
    <w:rsid w:val="00382504"/>
    <w:rsid w:val="00382AA2"/>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56D"/>
    <w:rsid w:val="00397632"/>
    <w:rsid w:val="003979D2"/>
    <w:rsid w:val="003A06FF"/>
    <w:rsid w:val="003A0794"/>
    <w:rsid w:val="003A08F9"/>
    <w:rsid w:val="003A09D2"/>
    <w:rsid w:val="003A0D36"/>
    <w:rsid w:val="003A0EAF"/>
    <w:rsid w:val="003A154A"/>
    <w:rsid w:val="003A1619"/>
    <w:rsid w:val="003A2195"/>
    <w:rsid w:val="003A295C"/>
    <w:rsid w:val="003A38F2"/>
    <w:rsid w:val="003A3A64"/>
    <w:rsid w:val="003A3F9D"/>
    <w:rsid w:val="003A64CE"/>
    <w:rsid w:val="003A692C"/>
    <w:rsid w:val="003A7B15"/>
    <w:rsid w:val="003A7BCE"/>
    <w:rsid w:val="003B0153"/>
    <w:rsid w:val="003B10EE"/>
    <w:rsid w:val="003B27B9"/>
    <w:rsid w:val="003B328B"/>
    <w:rsid w:val="003B3C8E"/>
    <w:rsid w:val="003B3F82"/>
    <w:rsid w:val="003B49B3"/>
    <w:rsid w:val="003B5120"/>
    <w:rsid w:val="003B536C"/>
    <w:rsid w:val="003B5441"/>
    <w:rsid w:val="003B552F"/>
    <w:rsid w:val="003B58B0"/>
    <w:rsid w:val="003B68EC"/>
    <w:rsid w:val="003B6910"/>
    <w:rsid w:val="003B693F"/>
    <w:rsid w:val="003B6ECA"/>
    <w:rsid w:val="003B7511"/>
    <w:rsid w:val="003B7BDA"/>
    <w:rsid w:val="003C0576"/>
    <w:rsid w:val="003C07E2"/>
    <w:rsid w:val="003C0CC2"/>
    <w:rsid w:val="003C143C"/>
    <w:rsid w:val="003C147B"/>
    <w:rsid w:val="003C1DB0"/>
    <w:rsid w:val="003C1E96"/>
    <w:rsid w:val="003C2AA8"/>
    <w:rsid w:val="003C2B86"/>
    <w:rsid w:val="003C3020"/>
    <w:rsid w:val="003C3066"/>
    <w:rsid w:val="003C30BE"/>
    <w:rsid w:val="003C3147"/>
    <w:rsid w:val="003C31F4"/>
    <w:rsid w:val="003C43F4"/>
    <w:rsid w:val="003C5FDD"/>
    <w:rsid w:val="003C6168"/>
    <w:rsid w:val="003C6737"/>
    <w:rsid w:val="003C69B7"/>
    <w:rsid w:val="003C7290"/>
    <w:rsid w:val="003C7ABA"/>
    <w:rsid w:val="003C7FF9"/>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20A"/>
    <w:rsid w:val="003E154F"/>
    <w:rsid w:val="003E1A36"/>
    <w:rsid w:val="003E279F"/>
    <w:rsid w:val="003E2A79"/>
    <w:rsid w:val="003E2C42"/>
    <w:rsid w:val="003E2DA3"/>
    <w:rsid w:val="003E2EBE"/>
    <w:rsid w:val="003E2F66"/>
    <w:rsid w:val="003E31AC"/>
    <w:rsid w:val="003E6802"/>
    <w:rsid w:val="003E78B4"/>
    <w:rsid w:val="003F0276"/>
    <w:rsid w:val="003F0AD3"/>
    <w:rsid w:val="003F0BA6"/>
    <w:rsid w:val="003F2933"/>
    <w:rsid w:val="003F305C"/>
    <w:rsid w:val="003F3832"/>
    <w:rsid w:val="003F3D18"/>
    <w:rsid w:val="003F3FE8"/>
    <w:rsid w:val="003F40E1"/>
    <w:rsid w:val="003F40ED"/>
    <w:rsid w:val="003F57F3"/>
    <w:rsid w:val="003F66E2"/>
    <w:rsid w:val="003F67BA"/>
    <w:rsid w:val="003F6BC8"/>
    <w:rsid w:val="003F762E"/>
    <w:rsid w:val="003F76AE"/>
    <w:rsid w:val="003F7A55"/>
    <w:rsid w:val="004008CA"/>
    <w:rsid w:val="00400A92"/>
    <w:rsid w:val="00400BEB"/>
    <w:rsid w:val="004012C2"/>
    <w:rsid w:val="004016F2"/>
    <w:rsid w:val="00401CA9"/>
    <w:rsid w:val="00402056"/>
    <w:rsid w:val="004026E4"/>
    <w:rsid w:val="00402F5D"/>
    <w:rsid w:val="00402F83"/>
    <w:rsid w:val="00403263"/>
    <w:rsid w:val="004034CF"/>
    <w:rsid w:val="004043D5"/>
    <w:rsid w:val="00404F02"/>
    <w:rsid w:val="004053D6"/>
    <w:rsid w:val="00405483"/>
    <w:rsid w:val="0040682D"/>
    <w:rsid w:val="00406B0A"/>
    <w:rsid w:val="00406D55"/>
    <w:rsid w:val="00406D9B"/>
    <w:rsid w:val="00407298"/>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77D3"/>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E8F"/>
    <w:rsid w:val="004604AC"/>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30D"/>
    <w:rsid w:val="0047144F"/>
    <w:rsid w:val="0047211B"/>
    <w:rsid w:val="00472EAB"/>
    <w:rsid w:val="00473B74"/>
    <w:rsid w:val="00474CF5"/>
    <w:rsid w:val="00474FA1"/>
    <w:rsid w:val="0047535B"/>
    <w:rsid w:val="0047578E"/>
    <w:rsid w:val="00476159"/>
    <w:rsid w:val="00476A53"/>
    <w:rsid w:val="00476ACA"/>
    <w:rsid w:val="00476FAC"/>
    <w:rsid w:val="004806F3"/>
    <w:rsid w:val="00480BD6"/>
    <w:rsid w:val="00482AB9"/>
    <w:rsid w:val="00482BDD"/>
    <w:rsid w:val="00482F2B"/>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6E83"/>
    <w:rsid w:val="004A72BC"/>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F30"/>
    <w:rsid w:val="004D1377"/>
    <w:rsid w:val="004D1701"/>
    <w:rsid w:val="004D1B3F"/>
    <w:rsid w:val="004D3DD3"/>
    <w:rsid w:val="004D3EB8"/>
    <w:rsid w:val="004D419C"/>
    <w:rsid w:val="004D42F8"/>
    <w:rsid w:val="004D49CF"/>
    <w:rsid w:val="004D5B67"/>
    <w:rsid w:val="004D774B"/>
    <w:rsid w:val="004D7A84"/>
    <w:rsid w:val="004D7B8D"/>
    <w:rsid w:val="004D7EE4"/>
    <w:rsid w:val="004E0A41"/>
    <w:rsid w:val="004E1A9A"/>
    <w:rsid w:val="004E3FA1"/>
    <w:rsid w:val="004E47F1"/>
    <w:rsid w:val="004E5D84"/>
    <w:rsid w:val="004E5F90"/>
    <w:rsid w:val="004E602F"/>
    <w:rsid w:val="004E6211"/>
    <w:rsid w:val="004E6324"/>
    <w:rsid w:val="004E6552"/>
    <w:rsid w:val="004E6E73"/>
    <w:rsid w:val="004E704D"/>
    <w:rsid w:val="004E708A"/>
    <w:rsid w:val="004E70D9"/>
    <w:rsid w:val="004F08CD"/>
    <w:rsid w:val="004F0B69"/>
    <w:rsid w:val="004F0C53"/>
    <w:rsid w:val="004F170F"/>
    <w:rsid w:val="004F3E21"/>
    <w:rsid w:val="004F3F6C"/>
    <w:rsid w:val="004F43E4"/>
    <w:rsid w:val="004F4498"/>
    <w:rsid w:val="004F45C4"/>
    <w:rsid w:val="004F484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2F9A"/>
    <w:rsid w:val="00503F86"/>
    <w:rsid w:val="0050452A"/>
    <w:rsid w:val="00504895"/>
    <w:rsid w:val="005049DA"/>
    <w:rsid w:val="00504B79"/>
    <w:rsid w:val="00506439"/>
    <w:rsid w:val="0050683B"/>
    <w:rsid w:val="00507D4B"/>
    <w:rsid w:val="005100D3"/>
    <w:rsid w:val="005104B8"/>
    <w:rsid w:val="00510BF3"/>
    <w:rsid w:val="00510CD8"/>
    <w:rsid w:val="0051412B"/>
    <w:rsid w:val="00514183"/>
    <w:rsid w:val="00514C95"/>
    <w:rsid w:val="0051557B"/>
    <w:rsid w:val="00515725"/>
    <w:rsid w:val="0051580D"/>
    <w:rsid w:val="00515B4C"/>
    <w:rsid w:val="0051659E"/>
    <w:rsid w:val="005169BA"/>
    <w:rsid w:val="005174F6"/>
    <w:rsid w:val="005206CD"/>
    <w:rsid w:val="00520F85"/>
    <w:rsid w:val="00522933"/>
    <w:rsid w:val="00523C6B"/>
    <w:rsid w:val="00524B43"/>
    <w:rsid w:val="00525730"/>
    <w:rsid w:val="00525790"/>
    <w:rsid w:val="0052585E"/>
    <w:rsid w:val="00526D38"/>
    <w:rsid w:val="005270CC"/>
    <w:rsid w:val="00527543"/>
    <w:rsid w:val="005278D5"/>
    <w:rsid w:val="005302C9"/>
    <w:rsid w:val="00530874"/>
    <w:rsid w:val="00530A48"/>
    <w:rsid w:val="00530C1B"/>
    <w:rsid w:val="00531294"/>
    <w:rsid w:val="00531774"/>
    <w:rsid w:val="00531A64"/>
    <w:rsid w:val="00532755"/>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3A9"/>
    <w:rsid w:val="00551AFB"/>
    <w:rsid w:val="00552125"/>
    <w:rsid w:val="005530C9"/>
    <w:rsid w:val="005543CD"/>
    <w:rsid w:val="00554EE1"/>
    <w:rsid w:val="00555150"/>
    <w:rsid w:val="00555E72"/>
    <w:rsid w:val="005565A2"/>
    <w:rsid w:val="00556AD9"/>
    <w:rsid w:val="00556BF4"/>
    <w:rsid w:val="00556D18"/>
    <w:rsid w:val="00557C0A"/>
    <w:rsid w:val="00557D8A"/>
    <w:rsid w:val="00557FE8"/>
    <w:rsid w:val="0056156C"/>
    <w:rsid w:val="005617F0"/>
    <w:rsid w:val="00561F7C"/>
    <w:rsid w:val="0056339A"/>
    <w:rsid w:val="0056420D"/>
    <w:rsid w:val="00564483"/>
    <w:rsid w:val="00564908"/>
    <w:rsid w:val="00564F32"/>
    <w:rsid w:val="0056550D"/>
    <w:rsid w:val="00565751"/>
    <w:rsid w:val="005657A7"/>
    <w:rsid w:val="0056625A"/>
    <w:rsid w:val="00566F0A"/>
    <w:rsid w:val="00567CEE"/>
    <w:rsid w:val="00570524"/>
    <w:rsid w:val="00570907"/>
    <w:rsid w:val="0057171F"/>
    <w:rsid w:val="00571D9A"/>
    <w:rsid w:val="00572A3E"/>
    <w:rsid w:val="0057319E"/>
    <w:rsid w:val="00573781"/>
    <w:rsid w:val="00574B71"/>
    <w:rsid w:val="00574F5D"/>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6C"/>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43D"/>
    <w:rsid w:val="00596713"/>
    <w:rsid w:val="00596B15"/>
    <w:rsid w:val="00596D3C"/>
    <w:rsid w:val="00597725"/>
    <w:rsid w:val="005A14A2"/>
    <w:rsid w:val="005A1D12"/>
    <w:rsid w:val="005A1DB1"/>
    <w:rsid w:val="005A1F4B"/>
    <w:rsid w:val="005A22BE"/>
    <w:rsid w:val="005A2E29"/>
    <w:rsid w:val="005A316B"/>
    <w:rsid w:val="005A3206"/>
    <w:rsid w:val="005A4F1D"/>
    <w:rsid w:val="005A5ED3"/>
    <w:rsid w:val="005A657C"/>
    <w:rsid w:val="005A6664"/>
    <w:rsid w:val="005A7C45"/>
    <w:rsid w:val="005A7FCF"/>
    <w:rsid w:val="005B0243"/>
    <w:rsid w:val="005B0A59"/>
    <w:rsid w:val="005B0C7F"/>
    <w:rsid w:val="005B1863"/>
    <w:rsid w:val="005B1995"/>
    <w:rsid w:val="005B2A66"/>
    <w:rsid w:val="005B2C2B"/>
    <w:rsid w:val="005B2CE7"/>
    <w:rsid w:val="005B2D52"/>
    <w:rsid w:val="005B46DF"/>
    <w:rsid w:val="005B5299"/>
    <w:rsid w:val="005B645C"/>
    <w:rsid w:val="005B6499"/>
    <w:rsid w:val="005B6EB6"/>
    <w:rsid w:val="005B7056"/>
    <w:rsid w:val="005B7E8A"/>
    <w:rsid w:val="005C04EC"/>
    <w:rsid w:val="005C0BA7"/>
    <w:rsid w:val="005C1486"/>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192"/>
    <w:rsid w:val="005D30FF"/>
    <w:rsid w:val="005D4922"/>
    <w:rsid w:val="005D56A4"/>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8FC"/>
    <w:rsid w:val="005E433B"/>
    <w:rsid w:val="005E599D"/>
    <w:rsid w:val="005E59A7"/>
    <w:rsid w:val="005E6308"/>
    <w:rsid w:val="005E63AC"/>
    <w:rsid w:val="005E67E6"/>
    <w:rsid w:val="005E70E6"/>
    <w:rsid w:val="005E72CA"/>
    <w:rsid w:val="005E775C"/>
    <w:rsid w:val="005F0855"/>
    <w:rsid w:val="005F0994"/>
    <w:rsid w:val="005F21FC"/>
    <w:rsid w:val="005F27A2"/>
    <w:rsid w:val="005F2FCF"/>
    <w:rsid w:val="005F36CF"/>
    <w:rsid w:val="005F408B"/>
    <w:rsid w:val="005F43E3"/>
    <w:rsid w:val="005F5193"/>
    <w:rsid w:val="005F54A3"/>
    <w:rsid w:val="005F5B07"/>
    <w:rsid w:val="005F6BF5"/>
    <w:rsid w:val="005F7190"/>
    <w:rsid w:val="005F7842"/>
    <w:rsid w:val="005F7B78"/>
    <w:rsid w:val="00600220"/>
    <w:rsid w:val="00600D23"/>
    <w:rsid w:val="00600E12"/>
    <w:rsid w:val="00601130"/>
    <w:rsid w:val="006016C0"/>
    <w:rsid w:val="006018B7"/>
    <w:rsid w:val="00602C60"/>
    <w:rsid w:val="00602D3A"/>
    <w:rsid w:val="0060348F"/>
    <w:rsid w:val="0060422F"/>
    <w:rsid w:val="00604FAE"/>
    <w:rsid w:val="006051B4"/>
    <w:rsid w:val="00605938"/>
    <w:rsid w:val="006065AD"/>
    <w:rsid w:val="00606AEC"/>
    <w:rsid w:val="00606FAD"/>
    <w:rsid w:val="00607748"/>
    <w:rsid w:val="00607A18"/>
    <w:rsid w:val="00607C13"/>
    <w:rsid w:val="00607E5A"/>
    <w:rsid w:val="006101DD"/>
    <w:rsid w:val="00610A15"/>
    <w:rsid w:val="00611E6C"/>
    <w:rsid w:val="00612628"/>
    <w:rsid w:val="00612C11"/>
    <w:rsid w:val="00613708"/>
    <w:rsid w:val="00613868"/>
    <w:rsid w:val="00614B64"/>
    <w:rsid w:val="00615C0E"/>
    <w:rsid w:val="0061771A"/>
    <w:rsid w:val="00617A10"/>
    <w:rsid w:val="00620B36"/>
    <w:rsid w:val="00621188"/>
    <w:rsid w:val="0062160C"/>
    <w:rsid w:val="00621894"/>
    <w:rsid w:val="00621A71"/>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577"/>
    <w:rsid w:val="00630BE2"/>
    <w:rsid w:val="006310D0"/>
    <w:rsid w:val="006311B0"/>
    <w:rsid w:val="006311C4"/>
    <w:rsid w:val="006324AE"/>
    <w:rsid w:val="00632EBC"/>
    <w:rsid w:val="00632F52"/>
    <w:rsid w:val="0063310F"/>
    <w:rsid w:val="00633136"/>
    <w:rsid w:val="00633180"/>
    <w:rsid w:val="006332E8"/>
    <w:rsid w:val="00634D46"/>
    <w:rsid w:val="00634F69"/>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811"/>
    <w:rsid w:val="00646FEC"/>
    <w:rsid w:val="006474BF"/>
    <w:rsid w:val="00651426"/>
    <w:rsid w:val="0065158F"/>
    <w:rsid w:val="00651A3F"/>
    <w:rsid w:val="00651BB0"/>
    <w:rsid w:val="00651F53"/>
    <w:rsid w:val="0065289C"/>
    <w:rsid w:val="00653C41"/>
    <w:rsid w:val="00653FB4"/>
    <w:rsid w:val="006540B1"/>
    <w:rsid w:val="006545EF"/>
    <w:rsid w:val="00654C95"/>
    <w:rsid w:val="00655B19"/>
    <w:rsid w:val="00657417"/>
    <w:rsid w:val="00660239"/>
    <w:rsid w:val="006602AB"/>
    <w:rsid w:val="00660E5B"/>
    <w:rsid w:val="00660F8E"/>
    <w:rsid w:val="00662092"/>
    <w:rsid w:val="00662263"/>
    <w:rsid w:val="00662E7D"/>
    <w:rsid w:val="00664D17"/>
    <w:rsid w:val="00666060"/>
    <w:rsid w:val="00666DF7"/>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98D"/>
    <w:rsid w:val="00681B59"/>
    <w:rsid w:val="00681C4C"/>
    <w:rsid w:val="00682CB5"/>
    <w:rsid w:val="00682D42"/>
    <w:rsid w:val="0068364C"/>
    <w:rsid w:val="00683791"/>
    <w:rsid w:val="00684110"/>
    <w:rsid w:val="006845EA"/>
    <w:rsid w:val="00684FCD"/>
    <w:rsid w:val="00685ED1"/>
    <w:rsid w:val="00686AB4"/>
    <w:rsid w:val="00687193"/>
    <w:rsid w:val="00687460"/>
    <w:rsid w:val="006908EE"/>
    <w:rsid w:val="00691E70"/>
    <w:rsid w:val="00693453"/>
    <w:rsid w:val="00693628"/>
    <w:rsid w:val="00695808"/>
    <w:rsid w:val="006968DE"/>
    <w:rsid w:val="00696B23"/>
    <w:rsid w:val="00696F55"/>
    <w:rsid w:val="00697065"/>
    <w:rsid w:val="00697208"/>
    <w:rsid w:val="0069740D"/>
    <w:rsid w:val="006979F1"/>
    <w:rsid w:val="00697C16"/>
    <w:rsid w:val="006A007F"/>
    <w:rsid w:val="006A144D"/>
    <w:rsid w:val="006A1535"/>
    <w:rsid w:val="006A1B81"/>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1F91"/>
    <w:rsid w:val="006C34B1"/>
    <w:rsid w:val="006C37DC"/>
    <w:rsid w:val="006C40B2"/>
    <w:rsid w:val="006C4116"/>
    <w:rsid w:val="006C43DA"/>
    <w:rsid w:val="006C4605"/>
    <w:rsid w:val="006C50EF"/>
    <w:rsid w:val="006C52D6"/>
    <w:rsid w:val="006C5550"/>
    <w:rsid w:val="006C567C"/>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4F75"/>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2FFD"/>
    <w:rsid w:val="006E464D"/>
    <w:rsid w:val="006E4AB6"/>
    <w:rsid w:val="006E4DC5"/>
    <w:rsid w:val="006E4F3D"/>
    <w:rsid w:val="006E55AC"/>
    <w:rsid w:val="006E63D7"/>
    <w:rsid w:val="006E64D0"/>
    <w:rsid w:val="006E6C6A"/>
    <w:rsid w:val="006E729B"/>
    <w:rsid w:val="006E766D"/>
    <w:rsid w:val="006E79B8"/>
    <w:rsid w:val="006F0969"/>
    <w:rsid w:val="006F0F8C"/>
    <w:rsid w:val="006F1A3F"/>
    <w:rsid w:val="006F2C98"/>
    <w:rsid w:val="006F3B13"/>
    <w:rsid w:val="006F5324"/>
    <w:rsid w:val="006F5692"/>
    <w:rsid w:val="006F6416"/>
    <w:rsid w:val="006F6EAF"/>
    <w:rsid w:val="006F72F0"/>
    <w:rsid w:val="006F76A6"/>
    <w:rsid w:val="006F7A37"/>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3A2A"/>
    <w:rsid w:val="00715716"/>
    <w:rsid w:val="00715A63"/>
    <w:rsid w:val="00715D2F"/>
    <w:rsid w:val="007161B6"/>
    <w:rsid w:val="0071645F"/>
    <w:rsid w:val="0071728E"/>
    <w:rsid w:val="00720F28"/>
    <w:rsid w:val="007217F2"/>
    <w:rsid w:val="00722239"/>
    <w:rsid w:val="00722755"/>
    <w:rsid w:val="00722A85"/>
    <w:rsid w:val="00722ED9"/>
    <w:rsid w:val="00723DA5"/>
    <w:rsid w:val="007247A0"/>
    <w:rsid w:val="00724E72"/>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2F0"/>
    <w:rsid w:val="007424CA"/>
    <w:rsid w:val="007424EA"/>
    <w:rsid w:val="00742624"/>
    <w:rsid w:val="00743B2E"/>
    <w:rsid w:val="0074451B"/>
    <w:rsid w:val="00744A0B"/>
    <w:rsid w:val="007461E4"/>
    <w:rsid w:val="00746EE8"/>
    <w:rsid w:val="00750C99"/>
    <w:rsid w:val="0075163F"/>
    <w:rsid w:val="007516E6"/>
    <w:rsid w:val="00753479"/>
    <w:rsid w:val="00753AFB"/>
    <w:rsid w:val="007540E9"/>
    <w:rsid w:val="00754C42"/>
    <w:rsid w:val="00755182"/>
    <w:rsid w:val="007560F5"/>
    <w:rsid w:val="00760E23"/>
    <w:rsid w:val="00761BAD"/>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6D9"/>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31C8"/>
    <w:rsid w:val="007A3B92"/>
    <w:rsid w:val="007A40D7"/>
    <w:rsid w:val="007A4443"/>
    <w:rsid w:val="007A5254"/>
    <w:rsid w:val="007A52E0"/>
    <w:rsid w:val="007A580F"/>
    <w:rsid w:val="007A5C1F"/>
    <w:rsid w:val="007A6015"/>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456A"/>
    <w:rsid w:val="007B512A"/>
    <w:rsid w:val="007B686E"/>
    <w:rsid w:val="007B6CD0"/>
    <w:rsid w:val="007B6D51"/>
    <w:rsid w:val="007B7EDD"/>
    <w:rsid w:val="007C002B"/>
    <w:rsid w:val="007C0A6C"/>
    <w:rsid w:val="007C2097"/>
    <w:rsid w:val="007C36AC"/>
    <w:rsid w:val="007C437D"/>
    <w:rsid w:val="007C46C2"/>
    <w:rsid w:val="007C510C"/>
    <w:rsid w:val="007C5208"/>
    <w:rsid w:val="007C6736"/>
    <w:rsid w:val="007C69D9"/>
    <w:rsid w:val="007C6E06"/>
    <w:rsid w:val="007C75C0"/>
    <w:rsid w:val="007C78EF"/>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052"/>
    <w:rsid w:val="007E04B9"/>
    <w:rsid w:val="007E07C5"/>
    <w:rsid w:val="007E0A13"/>
    <w:rsid w:val="007E16C3"/>
    <w:rsid w:val="007E1C9D"/>
    <w:rsid w:val="007E2459"/>
    <w:rsid w:val="007E26C9"/>
    <w:rsid w:val="007E2875"/>
    <w:rsid w:val="007E3427"/>
    <w:rsid w:val="007E3761"/>
    <w:rsid w:val="007E38CF"/>
    <w:rsid w:val="007E3C65"/>
    <w:rsid w:val="007E4152"/>
    <w:rsid w:val="007E50F1"/>
    <w:rsid w:val="007E515D"/>
    <w:rsid w:val="007E5559"/>
    <w:rsid w:val="007E6B5B"/>
    <w:rsid w:val="007E6BEB"/>
    <w:rsid w:val="007E7566"/>
    <w:rsid w:val="007E7F9D"/>
    <w:rsid w:val="007F004C"/>
    <w:rsid w:val="007F0333"/>
    <w:rsid w:val="007F06AC"/>
    <w:rsid w:val="007F0875"/>
    <w:rsid w:val="007F0E68"/>
    <w:rsid w:val="007F220A"/>
    <w:rsid w:val="007F2FC3"/>
    <w:rsid w:val="007F369B"/>
    <w:rsid w:val="007F4681"/>
    <w:rsid w:val="007F487A"/>
    <w:rsid w:val="007F51E1"/>
    <w:rsid w:val="007F653B"/>
    <w:rsid w:val="007F6674"/>
    <w:rsid w:val="007F7139"/>
    <w:rsid w:val="007F7259"/>
    <w:rsid w:val="007F7270"/>
    <w:rsid w:val="007F7CFE"/>
    <w:rsid w:val="008007A0"/>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5B7"/>
    <w:rsid w:val="00810A67"/>
    <w:rsid w:val="00811239"/>
    <w:rsid w:val="00811D98"/>
    <w:rsid w:val="008122B8"/>
    <w:rsid w:val="008122D1"/>
    <w:rsid w:val="0081252E"/>
    <w:rsid w:val="008125A5"/>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342F"/>
    <w:rsid w:val="00834CB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1D3"/>
    <w:rsid w:val="00844484"/>
    <w:rsid w:val="00844EDD"/>
    <w:rsid w:val="008451EC"/>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71"/>
    <w:rsid w:val="008570F1"/>
    <w:rsid w:val="008602E3"/>
    <w:rsid w:val="008605BF"/>
    <w:rsid w:val="00860BFC"/>
    <w:rsid w:val="00860EF7"/>
    <w:rsid w:val="00860FFB"/>
    <w:rsid w:val="0086185F"/>
    <w:rsid w:val="008626E7"/>
    <w:rsid w:val="00862D64"/>
    <w:rsid w:val="00863F28"/>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BD"/>
    <w:rsid w:val="008759FB"/>
    <w:rsid w:val="008761AD"/>
    <w:rsid w:val="00876530"/>
    <w:rsid w:val="00876C5E"/>
    <w:rsid w:val="00876C97"/>
    <w:rsid w:val="0087778A"/>
    <w:rsid w:val="00877D8F"/>
    <w:rsid w:val="00880A61"/>
    <w:rsid w:val="00880AE3"/>
    <w:rsid w:val="00880DA3"/>
    <w:rsid w:val="0088222C"/>
    <w:rsid w:val="0088312F"/>
    <w:rsid w:val="00883DA3"/>
    <w:rsid w:val="008843CE"/>
    <w:rsid w:val="008848EB"/>
    <w:rsid w:val="008849EA"/>
    <w:rsid w:val="00884E24"/>
    <w:rsid w:val="008855DA"/>
    <w:rsid w:val="008859EC"/>
    <w:rsid w:val="008862A0"/>
    <w:rsid w:val="00886ED5"/>
    <w:rsid w:val="008877BB"/>
    <w:rsid w:val="00890ACA"/>
    <w:rsid w:val="0089138D"/>
    <w:rsid w:val="00891539"/>
    <w:rsid w:val="008919D7"/>
    <w:rsid w:val="00891FF7"/>
    <w:rsid w:val="0089200A"/>
    <w:rsid w:val="00892093"/>
    <w:rsid w:val="00892765"/>
    <w:rsid w:val="00893A3D"/>
    <w:rsid w:val="00894678"/>
    <w:rsid w:val="00894B0A"/>
    <w:rsid w:val="00895D70"/>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74E"/>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378"/>
    <w:rsid w:val="008C7DEC"/>
    <w:rsid w:val="008D003F"/>
    <w:rsid w:val="008D01D8"/>
    <w:rsid w:val="008D02FE"/>
    <w:rsid w:val="008D19A8"/>
    <w:rsid w:val="008D1CA1"/>
    <w:rsid w:val="008D2388"/>
    <w:rsid w:val="008D2867"/>
    <w:rsid w:val="008D4314"/>
    <w:rsid w:val="008D4C9C"/>
    <w:rsid w:val="008D55F6"/>
    <w:rsid w:val="008D67D5"/>
    <w:rsid w:val="008D7E95"/>
    <w:rsid w:val="008E0BD7"/>
    <w:rsid w:val="008E10B9"/>
    <w:rsid w:val="008E24D9"/>
    <w:rsid w:val="008E4027"/>
    <w:rsid w:val="008E4A9C"/>
    <w:rsid w:val="008E664E"/>
    <w:rsid w:val="008E6CA1"/>
    <w:rsid w:val="008E6CF3"/>
    <w:rsid w:val="008E6D1C"/>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34CF"/>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68F"/>
    <w:rsid w:val="009316A2"/>
    <w:rsid w:val="00931882"/>
    <w:rsid w:val="009319FF"/>
    <w:rsid w:val="00931E82"/>
    <w:rsid w:val="0093206A"/>
    <w:rsid w:val="00932D9F"/>
    <w:rsid w:val="00932E09"/>
    <w:rsid w:val="00933562"/>
    <w:rsid w:val="00933900"/>
    <w:rsid w:val="00933B9E"/>
    <w:rsid w:val="00933CE5"/>
    <w:rsid w:val="00933DBE"/>
    <w:rsid w:val="009348D3"/>
    <w:rsid w:val="0093518C"/>
    <w:rsid w:val="00936170"/>
    <w:rsid w:val="009363A5"/>
    <w:rsid w:val="0093677C"/>
    <w:rsid w:val="00937B45"/>
    <w:rsid w:val="00940AE8"/>
    <w:rsid w:val="00941072"/>
    <w:rsid w:val="009412ED"/>
    <w:rsid w:val="009415CA"/>
    <w:rsid w:val="00942E66"/>
    <w:rsid w:val="00943FA4"/>
    <w:rsid w:val="00944239"/>
    <w:rsid w:val="009446B0"/>
    <w:rsid w:val="009451DC"/>
    <w:rsid w:val="0094698B"/>
    <w:rsid w:val="009469FA"/>
    <w:rsid w:val="00946E46"/>
    <w:rsid w:val="00947EAB"/>
    <w:rsid w:val="00952813"/>
    <w:rsid w:val="00953C21"/>
    <w:rsid w:val="00954C7D"/>
    <w:rsid w:val="00955C98"/>
    <w:rsid w:val="0095612C"/>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27C2"/>
    <w:rsid w:val="0097385A"/>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9DB"/>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2BE"/>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740"/>
    <w:rsid w:val="009E487B"/>
    <w:rsid w:val="009E5F90"/>
    <w:rsid w:val="009E612B"/>
    <w:rsid w:val="009E668E"/>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0F7D"/>
    <w:rsid w:val="00A016F3"/>
    <w:rsid w:val="00A02208"/>
    <w:rsid w:val="00A02311"/>
    <w:rsid w:val="00A023A5"/>
    <w:rsid w:val="00A02804"/>
    <w:rsid w:val="00A034EC"/>
    <w:rsid w:val="00A03E36"/>
    <w:rsid w:val="00A0488B"/>
    <w:rsid w:val="00A04DBE"/>
    <w:rsid w:val="00A0556B"/>
    <w:rsid w:val="00A05B97"/>
    <w:rsid w:val="00A062D6"/>
    <w:rsid w:val="00A067F4"/>
    <w:rsid w:val="00A06EFA"/>
    <w:rsid w:val="00A07C60"/>
    <w:rsid w:val="00A1051E"/>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147"/>
    <w:rsid w:val="00A32DCC"/>
    <w:rsid w:val="00A32E8E"/>
    <w:rsid w:val="00A33338"/>
    <w:rsid w:val="00A334B0"/>
    <w:rsid w:val="00A34B5F"/>
    <w:rsid w:val="00A34E01"/>
    <w:rsid w:val="00A36817"/>
    <w:rsid w:val="00A368FA"/>
    <w:rsid w:val="00A401FE"/>
    <w:rsid w:val="00A40B73"/>
    <w:rsid w:val="00A4226B"/>
    <w:rsid w:val="00A42539"/>
    <w:rsid w:val="00A4291D"/>
    <w:rsid w:val="00A42C5A"/>
    <w:rsid w:val="00A439AA"/>
    <w:rsid w:val="00A43F86"/>
    <w:rsid w:val="00A452D8"/>
    <w:rsid w:val="00A455A9"/>
    <w:rsid w:val="00A45BCF"/>
    <w:rsid w:val="00A45DB1"/>
    <w:rsid w:val="00A45E1B"/>
    <w:rsid w:val="00A4644C"/>
    <w:rsid w:val="00A4658A"/>
    <w:rsid w:val="00A46C5D"/>
    <w:rsid w:val="00A46D10"/>
    <w:rsid w:val="00A46FA8"/>
    <w:rsid w:val="00A4703D"/>
    <w:rsid w:val="00A47E70"/>
    <w:rsid w:val="00A503F8"/>
    <w:rsid w:val="00A5071D"/>
    <w:rsid w:val="00A5096D"/>
    <w:rsid w:val="00A50B7A"/>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4EF"/>
    <w:rsid w:val="00A61D35"/>
    <w:rsid w:val="00A6230A"/>
    <w:rsid w:val="00A62B26"/>
    <w:rsid w:val="00A62DEE"/>
    <w:rsid w:val="00A62E9A"/>
    <w:rsid w:val="00A639EE"/>
    <w:rsid w:val="00A63CFB"/>
    <w:rsid w:val="00A65EFB"/>
    <w:rsid w:val="00A66093"/>
    <w:rsid w:val="00A66397"/>
    <w:rsid w:val="00A664CF"/>
    <w:rsid w:val="00A67A41"/>
    <w:rsid w:val="00A70985"/>
    <w:rsid w:val="00A711A9"/>
    <w:rsid w:val="00A71E77"/>
    <w:rsid w:val="00A72B9A"/>
    <w:rsid w:val="00A72B9C"/>
    <w:rsid w:val="00A72FFF"/>
    <w:rsid w:val="00A74042"/>
    <w:rsid w:val="00A7503E"/>
    <w:rsid w:val="00A75069"/>
    <w:rsid w:val="00A758EC"/>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9"/>
    <w:rsid w:val="00AA2CBC"/>
    <w:rsid w:val="00AA32BD"/>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2C2F"/>
    <w:rsid w:val="00AC3034"/>
    <w:rsid w:val="00AC380C"/>
    <w:rsid w:val="00AC4BDF"/>
    <w:rsid w:val="00AC5820"/>
    <w:rsid w:val="00AC6125"/>
    <w:rsid w:val="00AC68F6"/>
    <w:rsid w:val="00AC6B53"/>
    <w:rsid w:val="00AD0664"/>
    <w:rsid w:val="00AD1A0A"/>
    <w:rsid w:val="00AD1C63"/>
    <w:rsid w:val="00AD1CD8"/>
    <w:rsid w:val="00AD36E5"/>
    <w:rsid w:val="00AD479A"/>
    <w:rsid w:val="00AD4AAE"/>
    <w:rsid w:val="00AD4ECC"/>
    <w:rsid w:val="00AD599A"/>
    <w:rsid w:val="00AD6D27"/>
    <w:rsid w:val="00AE0809"/>
    <w:rsid w:val="00AE17EA"/>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2E75"/>
    <w:rsid w:val="00B03527"/>
    <w:rsid w:val="00B03723"/>
    <w:rsid w:val="00B04399"/>
    <w:rsid w:val="00B0447F"/>
    <w:rsid w:val="00B04810"/>
    <w:rsid w:val="00B053AC"/>
    <w:rsid w:val="00B05E63"/>
    <w:rsid w:val="00B062B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375"/>
    <w:rsid w:val="00B167E7"/>
    <w:rsid w:val="00B16DC1"/>
    <w:rsid w:val="00B21799"/>
    <w:rsid w:val="00B21A61"/>
    <w:rsid w:val="00B22224"/>
    <w:rsid w:val="00B224C3"/>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1A4"/>
    <w:rsid w:val="00B367A6"/>
    <w:rsid w:val="00B37250"/>
    <w:rsid w:val="00B374F1"/>
    <w:rsid w:val="00B40BA5"/>
    <w:rsid w:val="00B41A10"/>
    <w:rsid w:val="00B41AB8"/>
    <w:rsid w:val="00B43E19"/>
    <w:rsid w:val="00B44682"/>
    <w:rsid w:val="00B44C29"/>
    <w:rsid w:val="00B45B94"/>
    <w:rsid w:val="00B45C8A"/>
    <w:rsid w:val="00B45F00"/>
    <w:rsid w:val="00B45FA6"/>
    <w:rsid w:val="00B46166"/>
    <w:rsid w:val="00B4623D"/>
    <w:rsid w:val="00B46374"/>
    <w:rsid w:val="00B47276"/>
    <w:rsid w:val="00B47DC0"/>
    <w:rsid w:val="00B50676"/>
    <w:rsid w:val="00B509B8"/>
    <w:rsid w:val="00B52EE4"/>
    <w:rsid w:val="00B53646"/>
    <w:rsid w:val="00B53932"/>
    <w:rsid w:val="00B539BA"/>
    <w:rsid w:val="00B53A0A"/>
    <w:rsid w:val="00B53E3C"/>
    <w:rsid w:val="00B54C55"/>
    <w:rsid w:val="00B55B16"/>
    <w:rsid w:val="00B575FE"/>
    <w:rsid w:val="00B57CB8"/>
    <w:rsid w:val="00B60EAB"/>
    <w:rsid w:val="00B61446"/>
    <w:rsid w:val="00B61993"/>
    <w:rsid w:val="00B61D6B"/>
    <w:rsid w:val="00B61F57"/>
    <w:rsid w:val="00B62010"/>
    <w:rsid w:val="00B628F6"/>
    <w:rsid w:val="00B62B7A"/>
    <w:rsid w:val="00B62EA2"/>
    <w:rsid w:val="00B63304"/>
    <w:rsid w:val="00B65863"/>
    <w:rsid w:val="00B65E3F"/>
    <w:rsid w:val="00B66671"/>
    <w:rsid w:val="00B66C76"/>
    <w:rsid w:val="00B67040"/>
    <w:rsid w:val="00B67B97"/>
    <w:rsid w:val="00B70478"/>
    <w:rsid w:val="00B71BDE"/>
    <w:rsid w:val="00B71DD9"/>
    <w:rsid w:val="00B72297"/>
    <w:rsid w:val="00B72C56"/>
    <w:rsid w:val="00B730D3"/>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4E0E"/>
    <w:rsid w:val="00BA50F5"/>
    <w:rsid w:val="00BA514B"/>
    <w:rsid w:val="00BA51D9"/>
    <w:rsid w:val="00BA58EC"/>
    <w:rsid w:val="00BA6675"/>
    <w:rsid w:val="00BA6E0D"/>
    <w:rsid w:val="00BA705E"/>
    <w:rsid w:val="00BA7CE7"/>
    <w:rsid w:val="00BB0221"/>
    <w:rsid w:val="00BB03EA"/>
    <w:rsid w:val="00BB03F3"/>
    <w:rsid w:val="00BB0B47"/>
    <w:rsid w:val="00BB0D35"/>
    <w:rsid w:val="00BB12C1"/>
    <w:rsid w:val="00BB1751"/>
    <w:rsid w:val="00BB3E73"/>
    <w:rsid w:val="00BB4856"/>
    <w:rsid w:val="00BB5482"/>
    <w:rsid w:val="00BB5DFC"/>
    <w:rsid w:val="00BB6380"/>
    <w:rsid w:val="00BB744F"/>
    <w:rsid w:val="00BB764F"/>
    <w:rsid w:val="00BB7FA5"/>
    <w:rsid w:val="00BC0118"/>
    <w:rsid w:val="00BC19C6"/>
    <w:rsid w:val="00BC26BC"/>
    <w:rsid w:val="00BC2F6E"/>
    <w:rsid w:val="00BC317D"/>
    <w:rsid w:val="00BC43F0"/>
    <w:rsid w:val="00BC5995"/>
    <w:rsid w:val="00BC5A7F"/>
    <w:rsid w:val="00BC6625"/>
    <w:rsid w:val="00BD038D"/>
    <w:rsid w:val="00BD0BBF"/>
    <w:rsid w:val="00BD1739"/>
    <w:rsid w:val="00BD278E"/>
    <w:rsid w:val="00BD279D"/>
    <w:rsid w:val="00BD29AE"/>
    <w:rsid w:val="00BD2F50"/>
    <w:rsid w:val="00BD36BC"/>
    <w:rsid w:val="00BD41D1"/>
    <w:rsid w:val="00BD46E8"/>
    <w:rsid w:val="00BD4958"/>
    <w:rsid w:val="00BD49E6"/>
    <w:rsid w:val="00BD5234"/>
    <w:rsid w:val="00BD5467"/>
    <w:rsid w:val="00BD56E9"/>
    <w:rsid w:val="00BD5760"/>
    <w:rsid w:val="00BD59DB"/>
    <w:rsid w:val="00BD5C30"/>
    <w:rsid w:val="00BD5E2A"/>
    <w:rsid w:val="00BD60F5"/>
    <w:rsid w:val="00BD6BB8"/>
    <w:rsid w:val="00BD7B76"/>
    <w:rsid w:val="00BE1230"/>
    <w:rsid w:val="00BE2478"/>
    <w:rsid w:val="00BE2E76"/>
    <w:rsid w:val="00BE32DA"/>
    <w:rsid w:val="00BE4E2A"/>
    <w:rsid w:val="00BE523D"/>
    <w:rsid w:val="00BE5790"/>
    <w:rsid w:val="00BE582C"/>
    <w:rsid w:val="00BE5B76"/>
    <w:rsid w:val="00BE75FA"/>
    <w:rsid w:val="00BF0AED"/>
    <w:rsid w:val="00BF10CC"/>
    <w:rsid w:val="00BF1CB6"/>
    <w:rsid w:val="00BF240F"/>
    <w:rsid w:val="00BF2894"/>
    <w:rsid w:val="00BF3B0E"/>
    <w:rsid w:val="00BF484D"/>
    <w:rsid w:val="00BF4878"/>
    <w:rsid w:val="00BF4E5B"/>
    <w:rsid w:val="00BF50D1"/>
    <w:rsid w:val="00BF55F8"/>
    <w:rsid w:val="00BF6578"/>
    <w:rsid w:val="00BF65E0"/>
    <w:rsid w:val="00BF6C1F"/>
    <w:rsid w:val="00BF6CB3"/>
    <w:rsid w:val="00BF7D27"/>
    <w:rsid w:val="00BF7E65"/>
    <w:rsid w:val="00C01022"/>
    <w:rsid w:val="00C0247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B0D"/>
    <w:rsid w:val="00C21CD4"/>
    <w:rsid w:val="00C21E38"/>
    <w:rsid w:val="00C22624"/>
    <w:rsid w:val="00C226E3"/>
    <w:rsid w:val="00C23D05"/>
    <w:rsid w:val="00C23D8A"/>
    <w:rsid w:val="00C23FDF"/>
    <w:rsid w:val="00C253CD"/>
    <w:rsid w:val="00C25A50"/>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5878"/>
    <w:rsid w:val="00C463BF"/>
    <w:rsid w:val="00C47388"/>
    <w:rsid w:val="00C5031B"/>
    <w:rsid w:val="00C512E2"/>
    <w:rsid w:val="00C520FC"/>
    <w:rsid w:val="00C525E8"/>
    <w:rsid w:val="00C52E4C"/>
    <w:rsid w:val="00C53169"/>
    <w:rsid w:val="00C55996"/>
    <w:rsid w:val="00C55C15"/>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9A6"/>
    <w:rsid w:val="00C65D3F"/>
    <w:rsid w:val="00C66370"/>
    <w:rsid w:val="00C66BA2"/>
    <w:rsid w:val="00C66C93"/>
    <w:rsid w:val="00C6798A"/>
    <w:rsid w:val="00C67E3F"/>
    <w:rsid w:val="00C72720"/>
    <w:rsid w:val="00C72F2C"/>
    <w:rsid w:val="00C73891"/>
    <w:rsid w:val="00C73E52"/>
    <w:rsid w:val="00C7423A"/>
    <w:rsid w:val="00C74603"/>
    <w:rsid w:val="00C75217"/>
    <w:rsid w:val="00C76568"/>
    <w:rsid w:val="00C76B7C"/>
    <w:rsid w:val="00C76DAF"/>
    <w:rsid w:val="00C8045A"/>
    <w:rsid w:val="00C81ECC"/>
    <w:rsid w:val="00C82040"/>
    <w:rsid w:val="00C825A4"/>
    <w:rsid w:val="00C83017"/>
    <w:rsid w:val="00C834AF"/>
    <w:rsid w:val="00C83C9F"/>
    <w:rsid w:val="00C8457B"/>
    <w:rsid w:val="00C845CE"/>
    <w:rsid w:val="00C8519E"/>
    <w:rsid w:val="00C85D0B"/>
    <w:rsid w:val="00C86C2A"/>
    <w:rsid w:val="00C87335"/>
    <w:rsid w:val="00C8763F"/>
    <w:rsid w:val="00C87CDC"/>
    <w:rsid w:val="00C935A6"/>
    <w:rsid w:val="00C94277"/>
    <w:rsid w:val="00C94402"/>
    <w:rsid w:val="00C945B0"/>
    <w:rsid w:val="00C94ECB"/>
    <w:rsid w:val="00C957F9"/>
    <w:rsid w:val="00C95985"/>
    <w:rsid w:val="00C97B91"/>
    <w:rsid w:val="00CA07F0"/>
    <w:rsid w:val="00CA08CE"/>
    <w:rsid w:val="00CA1D15"/>
    <w:rsid w:val="00CA274C"/>
    <w:rsid w:val="00CA3034"/>
    <w:rsid w:val="00CA343A"/>
    <w:rsid w:val="00CA35AD"/>
    <w:rsid w:val="00CA3DA4"/>
    <w:rsid w:val="00CA546A"/>
    <w:rsid w:val="00CA5511"/>
    <w:rsid w:val="00CA58FE"/>
    <w:rsid w:val="00CA5C65"/>
    <w:rsid w:val="00CA6D70"/>
    <w:rsid w:val="00CA7898"/>
    <w:rsid w:val="00CA7BE4"/>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C2F67"/>
    <w:rsid w:val="00CC3899"/>
    <w:rsid w:val="00CC3B8D"/>
    <w:rsid w:val="00CC3F57"/>
    <w:rsid w:val="00CC4117"/>
    <w:rsid w:val="00CC5026"/>
    <w:rsid w:val="00CC57FB"/>
    <w:rsid w:val="00CC6061"/>
    <w:rsid w:val="00CC75A2"/>
    <w:rsid w:val="00CC7805"/>
    <w:rsid w:val="00CD0222"/>
    <w:rsid w:val="00CD0A18"/>
    <w:rsid w:val="00CD1239"/>
    <w:rsid w:val="00CD12C0"/>
    <w:rsid w:val="00CD1BDA"/>
    <w:rsid w:val="00CD1CC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3029"/>
    <w:rsid w:val="00CE4045"/>
    <w:rsid w:val="00CE46C1"/>
    <w:rsid w:val="00CE4A2E"/>
    <w:rsid w:val="00CE52C5"/>
    <w:rsid w:val="00CE635B"/>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D01E01"/>
    <w:rsid w:val="00D024CB"/>
    <w:rsid w:val="00D02C22"/>
    <w:rsid w:val="00D0398F"/>
    <w:rsid w:val="00D03DFC"/>
    <w:rsid w:val="00D03F9A"/>
    <w:rsid w:val="00D040C5"/>
    <w:rsid w:val="00D04A9A"/>
    <w:rsid w:val="00D05178"/>
    <w:rsid w:val="00D055D8"/>
    <w:rsid w:val="00D05855"/>
    <w:rsid w:val="00D060C6"/>
    <w:rsid w:val="00D06492"/>
    <w:rsid w:val="00D064AA"/>
    <w:rsid w:val="00D0671D"/>
    <w:rsid w:val="00D067A7"/>
    <w:rsid w:val="00D06D51"/>
    <w:rsid w:val="00D06E37"/>
    <w:rsid w:val="00D0728F"/>
    <w:rsid w:val="00D079E9"/>
    <w:rsid w:val="00D10111"/>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639E"/>
    <w:rsid w:val="00D270D7"/>
    <w:rsid w:val="00D27AD3"/>
    <w:rsid w:val="00D27F6A"/>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37C02"/>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1BCB"/>
    <w:rsid w:val="00D529B3"/>
    <w:rsid w:val="00D52D7C"/>
    <w:rsid w:val="00D5360D"/>
    <w:rsid w:val="00D536AB"/>
    <w:rsid w:val="00D538E3"/>
    <w:rsid w:val="00D53F00"/>
    <w:rsid w:val="00D55F15"/>
    <w:rsid w:val="00D56002"/>
    <w:rsid w:val="00D567C8"/>
    <w:rsid w:val="00D56A0B"/>
    <w:rsid w:val="00D57A7F"/>
    <w:rsid w:val="00D57B44"/>
    <w:rsid w:val="00D57EDD"/>
    <w:rsid w:val="00D60AA5"/>
    <w:rsid w:val="00D61DA0"/>
    <w:rsid w:val="00D62D59"/>
    <w:rsid w:val="00D6386C"/>
    <w:rsid w:val="00D63CA7"/>
    <w:rsid w:val="00D63DF3"/>
    <w:rsid w:val="00D64F08"/>
    <w:rsid w:val="00D65295"/>
    <w:rsid w:val="00D65BC9"/>
    <w:rsid w:val="00D65CE0"/>
    <w:rsid w:val="00D66CBE"/>
    <w:rsid w:val="00D67226"/>
    <w:rsid w:val="00D70B36"/>
    <w:rsid w:val="00D7176C"/>
    <w:rsid w:val="00D72E75"/>
    <w:rsid w:val="00D734F0"/>
    <w:rsid w:val="00D73666"/>
    <w:rsid w:val="00D73BC5"/>
    <w:rsid w:val="00D74598"/>
    <w:rsid w:val="00D74897"/>
    <w:rsid w:val="00D74B47"/>
    <w:rsid w:val="00D74BD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089"/>
    <w:rsid w:val="00D827C3"/>
    <w:rsid w:val="00D83E2B"/>
    <w:rsid w:val="00D8504E"/>
    <w:rsid w:val="00D85788"/>
    <w:rsid w:val="00D857C0"/>
    <w:rsid w:val="00D85AFB"/>
    <w:rsid w:val="00D85D9F"/>
    <w:rsid w:val="00D85EAD"/>
    <w:rsid w:val="00D86004"/>
    <w:rsid w:val="00D869D4"/>
    <w:rsid w:val="00D86B54"/>
    <w:rsid w:val="00D875EF"/>
    <w:rsid w:val="00D9068A"/>
    <w:rsid w:val="00D90788"/>
    <w:rsid w:val="00D90B8D"/>
    <w:rsid w:val="00D90C94"/>
    <w:rsid w:val="00D90D5B"/>
    <w:rsid w:val="00D90FCC"/>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CB4"/>
    <w:rsid w:val="00DA6FD0"/>
    <w:rsid w:val="00DB0E44"/>
    <w:rsid w:val="00DB12BF"/>
    <w:rsid w:val="00DB2AA6"/>
    <w:rsid w:val="00DB31CD"/>
    <w:rsid w:val="00DB3B73"/>
    <w:rsid w:val="00DB4C7F"/>
    <w:rsid w:val="00DB563E"/>
    <w:rsid w:val="00DB5AD0"/>
    <w:rsid w:val="00DB5CF1"/>
    <w:rsid w:val="00DB635C"/>
    <w:rsid w:val="00DB65DF"/>
    <w:rsid w:val="00DB6DB9"/>
    <w:rsid w:val="00DC051A"/>
    <w:rsid w:val="00DC0BB8"/>
    <w:rsid w:val="00DC0C49"/>
    <w:rsid w:val="00DC0D7B"/>
    <w:rsid w:val="00DC15AF"/>
    <w:rsid w:val="00DC19E7"/>
    <w:rsid w:val="00DC205D"/>
    <w:rsid w:val="00DC3275"/>
    <w:rsid w:val="00DC3473"/>
    <w:rsid w:val="00DC3D14"/>
    <w:rsid w:val="00DC4312"/>
    <w:rsid w:val="00DC43DE"/>
    <w:rsid w:val="00DC450D"/>
    <w:rsid w:val="00DC476B"/>
    <w:rsid w:val="00DC5061"/>
    <w:rsid w:val="00DC53BE"/>
    <w:rsid w:val="00DC60D1"/>
    <w:rsid w:val="00DC698B"/>
    <w:rsid w:val="00DC76A0"/>
    <w:rsid w:val="00DC7F4D"/>
    <w:rsid w:val="00DD17C0"/>
    <w:rsid w:val="00DD25D4"/>
    <w:rsid w:val="00DD33AB"/>
    <w:rsid w:val="00DD3D77"/>
    <w:rsid w:val="00DD6F07"/>
    <w:rsid w:val="00DD75F8"/>
    <w:rsid w:val="00DD75FF"/>
    <w:rsid w:val="00DD7757"/>
    <w:rsid w:val="00DD7F77"/>
    <w:rsid w:val="00DE00B0"/>
    <w:rsid w:val="00DE0663"/>
    <w:rsid w:val="00DE0766"/>
    <w:rsid w:val="00DE0773"/>
    <w:rsid w:val="00DE07CF"/>
    <w:rsid w:val="00DE0960"/>
    <w:rsid w:val="00DE0CED"/>
    <w:rsid w:val="00DE1799"/>
    <w:rsid w:val="00DE1A60"/>
    <w:rsid w:val="00DE203E"/>
    <w:rsid w:val="00DE34CF"/>
    <w:rsid w:val="00DE525B"/>
    <w:rsid w:val="00DE7C93"/>
    <w:rsid w:val="00DE7D55"/>
    <w:rsid w:val="00DF05B9"/>
    <w:rsid w:val="00DF0759"/>
    <w:rsid w:val="00DF07B7"/>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0AD5"/>
    <w:rsid w:val="00E02430"/>
    <w:rsid w:val="00E03CEE"/>
    <w:rsid w:val="00E04387"/>
    <w:rsid w:val="00E044AD"/>
    <w:rsid w:val="00E04665"/>
    <w:rsid w:val="00E046B8"/>
    <w:rsid w:val="00E04AB6"/>
    <w:rsid w:val="00E05876"/>
    <w:rsid w:val="00E05F04"/>
    <w:rsid w:val="00E0606A"/>
    <w:rsid w:val="00E071E2"/>
    <w:rsid w:val="00E07854"/>
    <w:rsid w:val="00E0792D"/>
    <w:rsid w:val="00E109E6"/>
    <w:rsid w:val="00E10FBE"/>
    <w:rsid w:val="00E1191C"/>
    <w:rsid w:val="00E127D5"/>
    <w:rsid w:val="00E13F3D"/>
    <w:rsid w:val="00E144C9"/>
    <w:rsid w:val="00E14785"/>
    <w:rsid w:val="00E14841"/>
    <w:rsid w:val="00E155DD"/>
    <w:rsid w:val="00E15723"/>
    <w:rsid w:val="00E1593D"/>
    <w:rsid w:val="00E16592"/>
    <w:rsid w:val="00E17BD4"/>
    <w:rsid w:val="00E223BC"/>
    <w:rsid w:val="00E22B46"/>
    <w:rsid w:val="00E230F6"/>
    <w:rsid w:val="00E231FD"/>
    <w:rsid w:val="00E235BD"/>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B4D"/>
    <w:rsid w:val="00E44EAD"/>
    <w:rsid w:val="00E46A41"/>
    <w:rsid w:val="00E46BB8"/>
    <w:rsid w:val="00E46D3C"/>
    <w:rsid w:val="00E47033"/>
    <w:rsid w:val="00E50187"/>
    <w:rsid w:val="00E509DC"/>
    <w:rsid w:val="00E50B30"/>
    <w:rsid w:val="00E510B2"/>
    <w:rsid w:val="00E51164"/>
    <w:rsid w:val="00E51235"/>
    <w:rsid w:val="00E5170C"/>
    <w:rsid w:val="00E519B5"/>
    <w:rsid w:val="00E51C4D"/>
    <w:rsid w:val="00E522D7"/>
    <w:rsid w:val="00E5269F"/>
    <w:rsid w:val="00E53BDB"/>
    <w:rsid w:val="00E54C03"/>
    <w:rsid w:val="00E54C1C"/>
    <w:rsid w:val="00E54FCC"/>
    <w:rsid w:val="00E55A96"/>
    <w:rsid w:val="00E565BD"/>
    <w:rsid w:val="00E601A8"/>
    <w:rsid w:val="00E602B4"/>
    <w:rsid w:val="00E6050C"/>
    <w:rsid w:val="00E60DAA"/>
    <w:rsid w:val="00E60DF5"/>
    <w:rsid w:val="00E615EC"/>
    <w:rsid w:val="00E6170E"/>
    <w:rsid w:val="00E617A7"/>
    <w:rsid w:val="00E6252E"/>
    <w:rsid w:val="00E634CE"/>
    <w:rsid w:val="00E64AE2"/>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0B69"/>
    <w:rsid w:val="00E82322"/>
    <w:rsid w:val="00E82463"/>
    <w:rsid w:val="00E824B4"/>
    <w:rsid w:val="00E8281A"/>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63A1"/>
    <w:rsid w:val="00E97782"/>
    <w:rsid w:val="00E97856"/>
    <w:rsid w:val="00E97FFC"/>
    <w:rsid w:val="00EA096B"/>
    <w:rsid w:val="00EA0CBA"/>
    <w:rsid w:val="00EA1F9B"/>
    <w:rsid w:val="00EA2063"/>
    <w:rsid w:val="00EA2B8F"/>
    <w:rsid w:val="00EA2C39"/>
    <w:rsid w:val="00EA3822"/>
    <w:rsid w:val="00EA3CFA"/>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B15"/>
    <w:rsid w:val="00EC0D15"/>
    <w:rsid w:val="00EC0EB0"/>
    <w:rsid w:val="00EC19E9"/>
    <w:rsid w:val="00EC2769"/>
    <w:rsid w:val="00EC29B2"/>
    <w:rsid w:val="00EC2B40"/>
    <w:rsid w:val="00EC44D9"/>
    <w:rsid w:val="00EC55D2"/>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93E"/>
    <w:rsid w:val="00ED4F2A"/>
    <w:rsid w:val="00ED6962"/>
    <w:rsid w:val="00ED6B94"/>
    <w:rsid w:val="00ED7EF7"/>
    <w:rsid w:val="00EE0235"/>
    <w:rsid w:val="00EE0337"/>
    <w:rsid w:val="00EE0704"/>
    <w:rsid w:val="00EE0A91"/>
    <w:rsid w:val="00EE113C"/>
    <w:rsid w:val="00EE140A"/>
    <w:rsid w:val="00EE1421"/>
    <w:rsid w:val="00EE3662"/>
    <w:rsid w:val="00EE3D50"/>
    <w:rsid w:val="00EE3DEB"/>
    <w:rsid w:val="00EE4B89"/>
    <w:rsid w:val="00EE4C6B"/>
    <w:rsid w:val="00EE4E2C"/>
    <w:rsid w:val="00EE5205"/>
    <w:rsid w:val="00EE5C59"/>
    <w:rsid w:val="00EE7461"/>
    <w:rsid w:val="00EE7474"/>
    <w:rsid w:val="00EE79A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30DF"/>
    <w:rsid w:val="00F035BB"/>
    <w:rsid w:val="00F043F7"/>
    <w:rsid w:val="00F058B3"/>
    <w:rsid w:val="00F05E6B"/>
    <w:rsid w:val="00F06335"/>
    <w:rsid w:val="00F06DE6"/>
    <w:rsid w:val="00F116E7"/>
    <w:rsid w:val="00F11D23"/>
    <w:rsid w:val="00F11F6C"/>
    <w:rsid w:val="00F12EEC"/>
    <w:rsid w:val="00F14B5A"/>
    <w:rsid w:val="00F15634"/>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612"/>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541"/>
    <w:rsid w:val="00F426D1"/>
    <w:rsid w:val="00F427BC"/>
    <w:rsid w:val="00F427CE"/>
    <w:rsid w:val="00F43869"/>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376"/>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7054"/>
    <w:rsid w:val="00F871DA"/>
    <w:rsid w:val="00F87C5F"/>
    <w:rsid w:val="00F87DCA"/>
    <w:rsid w:val="00F90B54"/>
    <w:rsid w:val="00F90C0D"/>
    <w:rsid w:val="00F9101C"/>
    <w:rsid w:val="00F912FA"/>
    <w:rsid w:val="00F9288B"/>
    <w:rsid w:val="00F92E95"/>
    <w:rsid w:val="00F93739"/>
    <w:rsid w:val="00F93B08"/>
    <w:rsid w:val="00F94423"/>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B5C"/>
    <w:rsid w:val="00FC5480"/>
    <w:rsid w:val="00FC5C58"/>
    <w:rsid w:val="00FC6857"/>
    <w:rsid w:val="00FC7016"/>
    <w:rsid w:val="00FC75EB"/>
    <w:rsid w:val="00FC784F"/>
    <w:rsid w:val="00FD092B"/>
    <w:rsid w:val="00FD0D53"/>
    <w:rsid w:val="00FD21FA"/>
    <w:rsid w:val="00FD2754"/>
    <w:rsid w:val="00FD3528"/>
    <w:rsid w:val="00FD3691"/>
    <w:rsid w:val="00FD3A57"/>
    <w:rsid w:val="00FD4B4A"/>
    <w:rsid w:val="00FD5100"/>
    <w:rsid w:val="00FD5B28"/>
    <w:rsid w:val="00FD6E31"/>
    <w:rsid w:val="00FD6E91"/>
    <w:rsid w:val="00FD78FB"/>
    <w:rsid w:val="00FD7D3C"/>
    <w:rsid w:val="00FE06DA"/>
    <w:rsid w:val="00FE1435"/>
    <w:rsid w:val="00FE15E6"/>
    <w:rsid w:val="00FE200A"/>
    <w:rsid w:val="00FE208F"/>
    <w:rsid w:val="00FE20DC"/>
    <w:rsid w:val="00FE310F"/>
    <w:rsid w:val="00FE4100"/>
    <w:rsid w:val="00FE4295"/>
    <w:rsid w:val="00FE4695"/>
    <w:rsid w:val="00FE4A89"/>
    <w:rsid w:val="00FE6FED"/>
    <w:rsid w:val="00FE71DA"/>
    <w:rsid w:val="00FE7CBB"/>
    <w:rsid w:val="00FF00EB"/>
    <w:rsid w:val="00FF0178"/>
    <w:rsid w:val="00FF17D1"/>
    <w:rsid w:val="00FF1E1D"/>
    <w:rsid w:val="00FF2568"/>
    <w:rsid w:val="00FF2E98"/>
    <w:rsid w:val="00FF41E7"/>
    <w:rsid w:val="00FF44D8"/>
    <w:rsid w:val="00FF4510"/>
    <w:rsid w:val="00FF4935"/>
    <w:rsid w:val="00FF4AE0"/>
    <w:rsid w:val="00FF4D03"/>
    <w:rsid w:val="00FF674F"/>
    <w:rsid w:val="00FF6C00"/>
    <w:rsid w:val="00FF7233"/>
    <w:rsid w:val="00FF732E"/>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87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TALCar">
    <w:name w:val="TAL Car"/>
    <w:qFormat/>
    <w:rsid w:val="00FE20DC"/>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0025221">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68763983">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80694945">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863879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8731358">
      <w:bodyDiv w:val="1"/>
      <w:marLeft w:val="0"/>
      <w:marRight w:val="0"/>
      <w:marTop w:val="0"/>
      <w:marBottom w:val="0"/>
      <w:divBdr>
        <w:top w:val="none" w:sz="0" w:space="0" w:color="auto"/>
        <w:left w:val="none" w:sz="0" w:space="0" w:color="auto"/>
        <w:bottom w:val="none" w:sz="0" w:space="0" w:color="auto"/>
        <w:right w:val="none" w:sz="0" w:space="0" w:color="auto"/>
      </w:divBdr>
    </w:div>
    <w:div w:id="578755729">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09379745">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0943986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0545684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5529315">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54867175">
      <w:bodyDiv w:val="1"/>
      <w:marLeft w:val="0"/>
      <w:marRight w:val="0"/>
      <w:marTop w:val="0"/>
      <w:marBottom w:val="0"/>
      <w:divBdr>
        <w:top w:val="none" w:sz="0" w:space="0" w:color="auto"/>
        <w:left w:val="none" w:sz="0" w:space="0" w:color="auto"/>
        <w:bottom w:val="none" w:sz="0" w:space="0" w:color="auto"/>
        <w:right w:val="none" w:sz="0" w:space="0" w:color="auto"/>
      </w:divBdr>
    </w:div>
    <w:div w:id="1000349948">
      <w:bodyDiv w:val="1"/>
      <w:marLeft w:val="0"/>
      <w:marRight w:val="0"/>
      <w:marTop w:val="0"/>
      <w:marBottom w:val="0"/>
      <w:divBdr>
        <w:top w:val="none" w:sz="0" w:space="0" w:color="auto"/>
        <w:left w:val="none" w:sz="0" w:space="0" w:color="auto"/>
        <w:bottom w:val="none" w:sz="0" w:space="0" w:color="auto"/>
        <w:right w:val="none" w:sz="0" w:space="0" w:color="auto"/>
      </w:divBdr>
    </w:div>
    <w:div w:id="102027932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0456981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2914781">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899229">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036665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45505426">
      <w:bodyDiv w:val="1"/>
      <w:marLeft w:val="0"/>
      <w:marRight w:val="0"/>
      <w:marTop w:val="0"/>
      <w:marBottom w:val="0"/>
      <w:divBdr>
        <w:top w:val="none" w:sz="0" w:space="0" w:color="auto"/>
        <w:left w:val="none" w:sz="0" w:space="0" w:color="auto"/>
        <w:bottom w:val="none" w:sz="0" w:space="0" w:color="auto"/>
        <w:right w:val="none" w:sz="0" w:space="0" w:color="auto"/>
      </w:divBdr>
    </w:div>
    <w:div w:id="1752198097">
      <w:bodyDiv w:val="1"/>
      <w:marLeft w:val="0"/>
      <w:marRight w:val="0"/>
      <w:marTop w:val="0"/>
      <w:marBottom w:val="0"/>
      <w:divBdr>
        <w:top w:val="none" w:sz="0" w:space="0" w:color="auto"/>
        <w:left w:val="none" w:sz="0" w:space="0" w:color="auto"/>
        <w:bottom w:val="none" w:sz="0" w:space="0" w:color="auto"/>
        <w:right w:val="none" w:sz="0" w:space="0" w:color="auto"/>
      </w:divBdr>
    </w:div>
    <w:div w:id="1812138251">
      <w:bodyDiv w:val="1"/>
      <w:marLeft w:val="0"/>
      <w:marRight w:val="0"/>
      <w:marTop w:val="0"/>
      <w:marBottom w:val="0"/>
      <w:divBdr>
        <w:top w:val="none" w:sz="0" w:space="0" w:color="auto"/>
        <w:left w:val="none" w:sz="0" w:space="0" w:color="auto"/>
        <w:bottom w:val="none" w:sz="0" w:space="0" w:color="auto"/>
        <w:right w:val="none" w:sz="0" w:space="0" w:color="auto"/>
      </w:divBdr>
    </w:div>
    <w:div w:id="1816409320">
      <w:bodyDiv w:val="1"/>
      <w:marLeft w:val="0"/>
      <w:marRight w:val="0"/>
      <w:marTop w:val="0"/>
      <w:marBottom w:val="0"/>
      <w:divBdr>
        <w:top w:val="none" w:sz="0" w:space="0" w:color="auto"/>
        <w:left w:val="none" w:sz="0" w:space="0" w:color="auto"/>
        <w:bottom w:val="none" w:sz="0" w:space="0" w:color="auto"/>
        <w:right w:val="none" w:sz="0" w:space="0" w:color="auto"/>
      </w:divBdr>
      <w:divsChild>
        <w:div w:id="995959730">
          <w:marLeft w:val="1987"/>
          <w:marRight w:val="0"/>
          <w:marTop w:val="0"/>
          <w:marBottom w:val="0"/>
          <w:divBdr>
            <w:top w:val="none" w:sz="0" w:space="0" w:color="auto"/>
            <w:left w:val="none" w:sz="0" w:space="0" w:color="auto"/>
            <w:bottom w:val="none" w:sz="0" w:space="0" w:color="auto"/>
            <w:right w:val="none" w:sz="0" w:space="0" w:color="auto"/>
          </w:divBdr>
        </w:div>
      </w:divsChild>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819813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247427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Props1.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F4017577-AD38-4346-9538-942B7B9B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3923</TotalTime>
  <Pages>4</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9341</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Miao Zhang</cp:lastModifiedBy>
  <cp:revision>329</cp:revision>
  <cp:lastPrinted>1900-01-01T05:00:00Z</cp:lastPrinted>
  <dcterms:created xsi:type="dcterms:W3CDTF">2022-06-30T01:56:00Z</dcterms:created>
  <dcterms:modified xsi:type="dcterms:W3CDTF">2024-05-10T06:21:00Z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